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54"/>
        <w:gridCol w:w="7553"/>
      </w:tblGrid>
      <w:tr>
        <w:trPr>
          <w:trHeight w:val="82" w:hRule="atLeast"/>
        </w:trPr>
        <w:tc>
          <w:tcPr>
            <w:tcW w:w="755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53" w:type="dxa"/>
            <w:tcBorders/>
            <w:shd w:color="auto" w:fill="auto" w:val="clear"/>
          </w:tcPr>
          <w:p>
            <w:pPr>
              <w:pStyle w:val="Normal"/>
              <w:ind w:left="2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2</w:t>
            </w:r>
          </w:p>
          <w:p>
            <w:pPr>
              <w:pStyle w:val="Normal"/>
              <w:ind w:left="2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 голови районної державної адміністрації - начальника районної військової адміністрації</w:t>
            </w:r>
          </w:p>
          <w:p>
            <w:pPr>
              <w:pStyle w:val="Normal"/>
              <w:ind w:left="2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 № ____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</w:p>
    <w:p>
      <w:pPr>
        <w:pStyle w:val="Normal"/>
        <w:tabs>
          <w:tab w:val="clear" w:pos="709"/>
          <w:tab w:val="left" w:pos="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перевірки Рівненським районним територіальним центром комплектування та соціальної підтримки та його територіальними підрозділами стану військового обліку в органах місцевого самоврядування, на підприємствах, в установах та організаціях Рівненського району у 2026 році</w:t>
      </w:r>
    </w:p>
    <w:p>
      <w:pPr>
        <w:pStyle w:val="Normal"/>
        <w:tabs>
          <w:tab w:val="clear" w:pos="709"/>
          <w:tab w:val="left" w:pos="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Рівненський районний територіальний центр комплектування та соціальної підтримки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(Клеванська селищна, Білокриницька, Великоомелянська, Городоцька, Дядьковицька, Зорянська, Корнинська, Олександрійська, Шпанівська сільські ради)</w:t>
      </w:r>
    </w:p>
    <w:p>
      <w:pPr>
        <w:pStyle w:val="Normal"/>
        <w:tabs>
          <w:tab w:val="clear" w:pos="709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51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3"/>
        <w:gridCol w:w="2135"/>
        <w:gridCol w:w="12344"/>
      </w:tblGrid>
      <w:tr>
        <w:trPr>
          <w:trHeight w:val="690" w:hRule="atLeast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перевірки</w:t>
            </w:r>
          </w:p>
        </w:tc>
        <w:tc>
          <w:tcPr>
            <w:tcW w:w="1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Зорянська сільська рада (та її підрозділи).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ТзОВ «Агрохолдинг-Зоря».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ТзОВ «Агроконцерн» с.Зоря.</w:t>
            </w:r>
          </w:p>
        </w:tc>
      </w:tr>
      <w:tr>
        <w:trPr>
          <w:trHeight w:val="710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Обласне комунальне підприємство «Міжнарожний аеропорт Рівне».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Дядьковицька сільська рада (та її підрозділи).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Білокриницька сільська рада (та її підрозділи).</w:t>
            </w:r>
          </w:p>
        </w:tc>
      </w:tr>
      <w:tr>
        <w:trPr>
          <w:trHeight w:val="428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ПрАТ «Рівнеазот».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ТОВ «Агрокорпорація Зоря».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ТОВ «СОЯ-БІОТЕК».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ТОВ «Любомирське вапняно-селікатне підприємство».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ТзОВ «Водограй».</w:t>
            </w:r>
          </w:p>
          <w:p>
            <w:pPr>
              <w:pStyle w:val="Style1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3. Олександрійська сільська рада </w:t>
            </w:r>
            <w:r>
              <w:rPr>
                <w:sz w:val="28"/>
                <w:szCs w:val="28"/>
                <w:lang w:val="uk-UA"/>
              </w:rPr>
              <w:t>(та її підрозділи)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>
        <w:trPr/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1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КНП «Дядьковицька лікарня з центром паліативної допомоги» Дядьковицької сільської ради.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ТзОВ «Колор С.І.М.».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ЦПМСД «Медичний простір» Городоцької сільської ради.</w:t>
            </w:r>
          </w:p>
        </w:tc>
      </w:tr>
      <w:tr>
        <w:trPr>
          <w:trHeight w:val="66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Шпанівська сільська рада (та її підрозділи).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Великоомелянська сільська рада (та її підрозділи).</w:t>
            </w:r>
          </w:p>
          <w:p>
            <w:pPr>
              <w:pStyle w:val="Style1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 ТОВ «ОДЕК» Україна.</w:t>
            </w:r>
          </w:p>
        </w:tc>
      </w:tr>
      <w:tr>
        <w:trPr>
          <w:trHeight w:val="363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1. Клеванська селищна рада </w:t>
            </w:r>
            <w:r>
              <w:rPr>
                <w:sz w:val="28"/>
                <w:szCs w:val="28"/>
                <w:lang w:val="uk-UA"/>
              </w:rPr>
              <w:t>(та її підрозділи).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Городоцька сільська рада (та її підрозділи).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ТзОВ «ТЕХНОПРИВОД» с. Городок.</w:t>
            </w:r>
          </w:p>
        </w:tc>
      </w:tr>
      <w:tr>
        <w:trPr>
          <w:trHeight w:val="396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ТзОВ «Західна Агровиробнича компанія» с.Зоря.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ТзОВ «ЗАХІДНОУКРАЇНСЬКА М'ЯСОПЕРЕРОБНА КОМПАНІЯ» с. Городок.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ТОВ ВТП «Агропереробка».</w:t>
            </w:r>
          </w:p>
        </w:tc>
      </w:tr>
      <w:tr>
        <w:trPr>
          <w:trHeight w:val="401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ПрАТ «Вераллія-Україна».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КНП «Клеванська лікарня імені Михайла Вервеги» Клеванської селищної ради.</w:t>
            </w:r>
          </w:p>
          <w:p>
            <w:pPr>
              <w:pStyle w:val="Style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МП ТзОВ «Олісма».</w:t>
            </w:r>
          </w:p>
        </w:tc>
      </w:tr>
    </w:tbl>
    <w:p>
      <w:pPr>
        <w:pStyle w:val="Normal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Перший відділ Рівненського районного територіального центру комплектування та соціальної підтримки (м. Березне)</w:t>
      </w:r>
      <w:r>
        <w:rPr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(Березнівська міська, Соснівська селищна, Малинська сільська ради)</w:t>
      </w:r>
    </w:p>
    <w:p>
      <w:pPr>
        <w:pStyle w:val="Normal"/>
        <w:tabs>
          <w:tab w:val="clear" w:pos="709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51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8"/>
        <w:gridCol w:w="2157"/>
        <w:gridCol w:w="12320"/>
      </w:tblGrid>
      <w:tr>
        <w:trPr/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 перевірки</w:t>
            </w:r>
          </w:p>
        </w:tc>
        <w:tc>
          <w:tcPr>
            <w:tcW w:w="1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>
          <w:trHeight w:val="1171" w:hRule="atLeast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Березнівська міська рада.</w:t>
            </w:r>
          </w:p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2. ТОВ «Українська сірникова фабрика».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Кам’янківський старостинський округ Березнівської міської ради.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Зірненський старостинський округ Березнівської міської ради.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151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8"/>
        <w:gridCol w:w="2157"/>
        <w:gridCol w:w="12320"/>
      </w:tblGrid>
      <w:tr>
        <w:trPr>
          <w:trHeight w:val="1365" w:hRule="atLeast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1. ТОВ «МВ-ФОРЕСТ».</w:t>
            </w:r>
          </w:p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2. ТОВ «Деревообробна компанія Зелений світ».</w:t>
            </w:r>
          </w:p>
          <w:p>
            <w:pPr>
              <w:pStyle w:val="TimesNewRoman"/>
              <w:widowControl/>
              <w:suppressAutoHyphens w:val="true"/>
              <w:bidi w:val="0"/>
              <w:spacing w:lineRule="auto" w:line="240" w:before="0" w:after="0"/>
              <w:ind w:hanging="0" w:left="0" w:right="57"/>
              <w:jc w:val="lef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3. Бистричівський </w:t>
            </w:r>
            <w:r>
              <w:rPr>
                <w:rFonts w:cs="Times New Roman" w:ascii="Times New Roman" w:hAnsi="Times New Roman"/>
                <w:color w:val="000000"/>
              </w:rPr>
              <w:t>старостинський округ Березнівської міської ради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.</w:t>
            </w:r>
          </w:p>
          <w:p>
            <w:pPr>
              <w:pStyle w:val="TimesNewRoman"/>
              <w:widowControl/>
              <w:suppressAutoHyphens w:val="true"/>
              <w:bidi w:val="0"/>
              <w:spacing w:lineRule="auto" w:line="240" w:before="0" w:after="0"/>
              <w:ind w:hanging="0" w:left="0" w:right="57"/>
              <w:jc w:val="lef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4. Прислучівський </w:t>
            </w:r>
            <w:r>
              <w:rPr>
                <w:rFonts w:cs="Times New Roman" w:ascii="Times New Roman" w:hAnsi="Times New Roman"/>
                <w:color w:val="000000"/>
              </w:rPr>
              <w:t>старостинський округ Березнівської міської ради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.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imesNewRoman"/>
              <w:numPr>
                <w:ilvl w:val="0"/>
                <w:numId w:val="2"/>
              </w:numPr>
              <w:ind w:hanging="227" w:left="227"/>
              <w:jc w:val="lef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ТОВ «Київська ТІК».</w:t>
            </w:r>
          </w:p>
          <w:p>
            <w:pPr>
              <w:pStyle w:val="TimesNewRoman"/>
              <w:numPr>
                <w:ilvl w:val="0"/>
                <w:numId w:val="2"/>
              </w:numPr>
              <w:ind w:hanging="227" w:left="227"/>
              <w:jc w:val="lef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Моквинський </w:t>
            </w:r>
            <w:r>
              <w:rPr>
                <w:rFonts w:cs="Times New Roman" w:ascii="Times New Roman" w:hAnsi="Times New Roman"/>
                <w:color w:val="000000"/>
              </w:rPr>
              <w:t>старостинський округ Березнівської міської ради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.</w:t>
            </w:r>
          </w:p>
          <w:p>
            <w:pPr>
              <w:pStyle w:val="TimesNewRoman"/>
              <w:numPr>
                <w:ilvl w:val="0"/>
                <w:numId w:val="2"/>
              </w:numPr>
              <w:ind w:hanging="227" w:left="227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Поліський </w:t>
            </w:r>
            <w:r>
              <w:rPr>
                <w:rFonts w:cs="Times New Roman" w:ascii="Times New Roman" w:hAnsi="Times New Roman"/>
                <w:color w:val="000000"/>
              </w:rPr>
              <w:t>старостинський округ Березнівської міської ради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.</w:t>
            </w:r>
          </w:p>
        </w:tc>
      </w:tr>
      <w:tr>
        <w:trPr>
          <w:trHeight w:val="1086" w:hRule="atLeast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3"/>
              </w:numPr>
              <w:ind w:hanging="227" w:left="2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КНП «Березнівська центральна районна лікарня» Березнівської міської ради.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227" w:left="22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ТОВ «Бімол».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227" w:left="22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Городищенський старостинський округ Березнівської міської ради.</w:t>
            </w:r>
          </w:p>
        </w:tc>
      </w:tr>
      <w:tr>
        <w:trPr>
          <w:trHeight w:val="520" w:hRule="atLeast"/>
        </w:trPr>
        <w:tc>
          <w:tcPr>
            <w:tcW w:w="62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imesNewRoman"/>
              <w:numPr>
                <w:ilvl w:val="0"/>
                <w:numId w:val="4"/>
              </w:numPr>
              <w:ind w:hanging="227" w:left="227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КНП «Березнівський центр первинної медичної допомоги» Березнівської міської ради.</w:t>
            </w:r>
          </w:p>
          <w:p>
            <w:pPr>
              <w:pStyle w:val="TimesNewRoman"/>
              <w:numPr>
                <w:ilvl w:val="0"/>
                <w:numId w:val="4"/>
              </w:numPr>
              <w:ind w:hanging="227" w:left="227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КП «Зірненська  лікарня «Хоспіс» Рівненської обласної ради.</w:t>
            </w:r>
          </w:p>
          <w:p>
            <w:pPr>
              <w:pStyle w:val="TimesNewRoman"/>
              <w:numPr>
                <w:ilvl w:val="0"/>
                <w:numId w:val="4"/>
              </w:numPr>
              <w:ind w:hanging="227" w:left="227"/>
              <w:jc w:val="lef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Вітковицький </w:t>
            </w:r>
            <w:r>
              <w:rPr>
                <w:rFonts w:cs="Times New Roman" w:ascii="Times New Roman" w:hAnsi="Times New Roman"/>
                <w:color w:val="000000"/>
              </w:rPr>
              <w:t>старостинський округ Березнівської міської ради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.</w:t>
            </w:r>
          </w:p>
          <w:p>
            <w:pPr>
              <w:pStyle w:val="TimesNewRoman"/>
              <w:numPr>
                <w:ilvl w:val="0"/>
                <w:numId w:val="4"/>
              </w:numPr>
              <w:ind w:hanging="227" w:left="227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Балашівський </w:t>
            </w:r>
            <w:r>
              <w:rPr>
                <w:rFonts w:cs="Times New Roman" w:ascii="Times New Roman" w:hAnsi="Times New Roman"/>
                <w:color w:val="000000"/>
              </w:rPr>
              <w:t>старостинський округ Березнівської міської ради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.</w:t>
            </w:r>
          </w:p>
        </w:tc>
      </w:tr>
      <w:tr>
        <w:trPr>
          <w:trHeight w:val="357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mesNewRoman"/>
              <w:ind w:hanging="0" w:left="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1. КП «Березнекомуненергія» Березнівської міської ради.</w:t>
            </w:r>
          </w:p>
          <w:p>
            <w:pPr>
              <w:pStyle w:val="TimesNewRoman"/>
              <w:ind w:hanging="0" w:left="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2. КП «Березнекомунсервіс» Березнівської міської ради.</w:t>
            </w:r>
          </w:p>
          <w:p>
            <w:pPr>
              <w:pStyle w:val="TimesNewRoman"/>
              <w:ind w:hanging="0" w:left="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3. Тишицький </w:t>
            </w:r>
            <w:r>
              <w:rPr>
                <w:rFonts w:cs="Times New Roman" w:ascii="Times New Roman" w:hAnsi="Times New Roman"/>
                <w:color w:val="000000"/>
              </w:rPr>
              <w:t>старостинський округ Березнівської міської ради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.</w:t>
            </w:r>
          </w:p>
        </w:tc>
      </w:tr>
      <w:tr>
        <w:trPr>
          <w:trHeight w:val="650" w:hRule="atLeast"/>
        </w:trPr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2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imesNewRoman"/>
              <w:numPr>
                <w:ilvl w:val="0"/>
                <w:numId w:val="0"/>
              </w:numPr>
              <w:ind w:hanging="0" w:left="0"/>
              <w:jc w:val="left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1. Управління Державної казначейської служби України у  Березнівському районі.</w:t>
            </w:r>
          </w:p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2. КП </w:t>
            </w:r>
            <w:r>
              <w:rPr>
                <w:rFonts w:cs="Times New Roman" w:ascii="Times New Roman" w:hAnsi="Times New Roman"/>
                <w:lang w:val="uk-UA"/>
              </w:rPr>
              <w:t>«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Березневодоканал</w:t>
            </w:r>
            <w:r>
              <w:rPr>
                <w:rFonts w:cs="Times New Roman" w:ascii="Times New Roman" w:hAnsi="Times New Roman"/>
                <w:lang w:val="uk-UA"/>
              </w:rPr>
              <w:t xml:space="preserve">» 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Березнівської міської ради</w:t>
            </w:r>
            <w:r>
              <w:rPr>
                <w:rFonts w:cs="Times New Roman" w:ascii="Times New Roman" w:hAnsi="Times New Roman"/>
                <w:lang w:val="uk-UA"/>
              </w:rPr>
              <w:t>.</w:t>
            </w:r>
          </w:p>
          <w:p>
            <w:pPr>
              <w:pStyle w:val="TimesNewRoman"/>
              <w:numPr>
                <w:ilvl w:val="0"/>
                <w:numId w:val="0"/>
              </w:numPr>
              <w:ind w:hanging="0" w:left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3. ТОВ «Людвипіль».</w:t>
            </w:r>
          </w:p>
          <w:p>
            <w:pPr>
              <w:pStyle w:val="ListParagraph"/>
              <w:numPr>
                <w:ilvl w:val="0"/>
                <w:numId w:val="0"/>
              </w:numPr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Малинська сільська рада.</w:t>
            </w:r>
          </w:p>
        </w:tc>
      </w:tr>
      <w:tr>
        <w:trPr>
          <w:trHeight w:val="650" w:hRule="atLeast"/>
        </w:trPr>
        <w:tc>
          <w:tcPr>
            <w:tcW w:w="62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5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2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ТОВ «Дахбуд».</w:t>
            </w:r>
          </w:p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2. КНП «Березнівська районна стоматологічна поліклініка» Березнівської міської ради.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Березнівський районний суд Рівненської області.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ДП «Зірненський спиртовий завод».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Соснівська селищна рада.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Другий відділ Рівненського районного територіального центру комплектування та соціальної підтримки (м.Костопіль)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(Костопільська міська, Головинська, Деражненська, Малолюбашанська сільські ради)</w:t>
      </w:r>
    </w:p>
    <w:p>
      <w:pPr>
        <w:pStyle w:val="Normal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tbl>
      <w:tblPr>
        <w:tblW w:w="1500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70"/>
        <w:gridCol w:w="2160"/>
        <w:gridCol w:w="12270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перевірки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9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180" w:leader="none"/>
              </w:tabs>
              <w:jc w:val="center"/>
              <w:rPr/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rPr/>
            </w:pPr>
            <w:r>
              <w:rPr>
                <w:sz w:val="28"/>
                <w:szCs w:val="28"/>
              </w:rPr>
              <w:t>1. ТОВ «Родина КМ».</w:t>
            </w:r>
          </w:p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rPr/>
            </w:pPr>
            <w:r>
              <w:rPr>
                <w:sz w:val="28"/>
                <w:szCs w:val="28"/>
              </w:rPr>
              <w:t>2. КП «Костопількомуненергія» Костопільської міської ради.</w:t>
            </w:r>
          </w:p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rPr/>
            </w:pPr>
            <w:r>
              <w:rPr>
                <w:sz w:val="28"/>
                <w:szCs w:val="28"/>
              </w:rPr>
              <w:t>3. ТОВ «ВСЕСВІТ І КО».</w:t>
            </w:r>
          </w:p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КП «Костопількомунсервіс» Костопільської міської ради.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9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«Костопільський завод скловиробів».</w:t>
            </w:r>
          </w:p>
          <w:p>
            <w:pPr>
              <w:pStyle w:val="ListParagraph"/>
              <w:tabs>
                <w:tab w:val="clear" w:pos="709"/>
                <w:tab w:val="left" w:pos="410" w:leader="none"/>
                <w:tab w:val="left" w:pos="1961" w:leader="none"/>
              </w:tabs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ПрАТ «Івано-Долинський спецкар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єр».</w:t>
            </w:r>
          </w:p>
          <w:p>
            <w:pPr>
              <w:pStyle w:val="ListParagraph"/>
              <w:tabs>
                <w:tab w:val="clear" w:pos="709"/>
                <w:tab w:val="left" w:pos="410" w:leader="none"/>
                <w:tab w:val="left" w:pos="1961" w:leader="none"/>
              </w:tabs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ВБП «БАЗАЛЬТВИРІБПРОМ».</w:t>
            </w:r>
          </w:p>
          <w:p>
            <w:pPr>
              <w:pStyle w:val="ListParagraph"/>
              <w:tabs>
                <w:tab w:val="clear" w:pos="709"/>
                <w:tab w:val="left" w:pos="410" w:leader="none"/>
                <w:tab w:val="left" w:pos="1961" w:leader="none"/>
              </w:tabs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Головинський старостинський округ Головинської сільської ради.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9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КП «Комунальник» Малолюбашанської сільської ради.</w:t>
            </w:r>
          </w:p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Обласний Спортивний ліцей в м. Костопіль Рівненської обласної ради.</w:t>
            </w:r>
          </w:p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КП «Костопільводоканал» Костопільської міської ради.</w:t>
            </w:r>
          </w:p>
        </w:tc>
      </w:tr>
      <w:tr>
        <w:trPr>
          <w:trHeight w:val="403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9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«СТОПХАОС-БУД».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«ТРАНССЕРВІСЛІС».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ТОВ «Костопільський фанерний завод».</w:t>
            </w:r>
          </w:p>
        </w:tc>
      </w:tr>
      <w:tr>
        <w:trPr>
          <w:trHeight w:val="1248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9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Відокремлений структурний підрозділ «Костопільський будівельно-технологічний фаховий коледж Національного університету водного господарства та природокористування».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«МРІЯ Н</w:t>
            </w:r>
            <w:r>
              <w:rPr>
                <w:sz w:val="28"/>
                <w:szCs w:val="28"/>
                <w:lang w:val="en-GB"/>
              </w:rPr>
              <w:t>&amp;</w:t>
            </w:r>
            <w:r>
              <w:rPr>
                <w:sz w:val="28"/>
                <w:szCs w:val="28"/>
              </w:rPr>
              <w:t>В».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ПКВК «ПРОМСИСТЕМИ».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9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«Українські лісопильні».</w:t>
            </w:r>
          </w:p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«Свиспан Лімітед».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ТзОВ «БЛОК-Маркет».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9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tabs>
                <w:tab w:val="clear" w:pos="709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Костопільський фаховий медичний коледж КЗВО «Рівненська медична академія» Рівненської обласної ради.</w:t>
            </w:r>
          </w:p>
          <w:p>
            <w:pPr>
              <w:pStyle w:val="ListParagraph"/>
              <w:tabs>
                <w:tab w:val="clear" w:pos="709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«БетПроектБуд».</w:t>
            </w:r>
          </w:p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ТОВ «Юейхемікал».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9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«РОДИМІВКА».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ФГ «Гарден Біо».</w:t>
            </w:r>
          </w:p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Мащанський старостинський округ Малолюбашанської сільської ради.</w:t>
            </w:r>
          </w:p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Відділ ведення персонально-первинного військового обліку Костопільської міської ради.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9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ПП «Родина КМГ».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КП «Управляюча компанія «Костопільське БЖКП» Костопільської міської ради.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ФГ «Агротех - Р».</w:t>
            </w:r>
          </w:p>
        </w:tc>
      </w:tr>
      <w:tr>
        <w:trPr>
          <w:trHeight w:val="756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9"/>
                <w:tab w:val="left" w:pos="5180" w:leader="none"/>
              </w:tabs>
              <w:snapToGrid w:val="false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1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ПП «ДИЗАЙН».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КНП «Костопільський центр ПМД» Костопільської міської ради.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КП «Костопільська БЛІЛ» Костопільської міської ради.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Третій відділ Рівненського районного територіального центру комплектування та соціальної підтримки (смт. Гоща)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(Гощанська селищна, Бугринська, Бабинська сільські ради)</w:t>
      </w:r>
    </w:p>
    <w:p>
      <w:pPr>
        <w:pStyle w:val="Normal"/>
        <w:tabs>
          <w:tab w:val="clear" w:pos="709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Style w:val="a4"/>
        <w:tblW w:w="15030" w:type="dxa"/>
        <w:jc w:val="left"/>
        <w:tblInd w:w="1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4"/>
        <w:gridCol w:w="2160"/>
        <w:gridCol w:w="12256"/>
      </w:tblGrid>
      <w:tr>
        <w:trPr/>
        <w:tc>
          <w:tcPr>
            <w:tcW w:w="6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з/п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Період перевірки</w:t>
            </w:r>
          </w:p>
        </w:tc>
        <w:tc>
          <w:tcPr>
            <w:tcW w:w="12256" w:type="dxa"/>
            <w:tcBorders/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pacing w:val="-6"/>
                <w:kern w:val="0"/>
                <w:sz w:val="28"/>
                <w:szCs w:val="28"/>
                <w:lang w:val="uk-UA" w:bidi="ar-SA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/>
        <w:tc>
          <w:tcPr>
            <w:tcW w:w="6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Травень</w:t>
            </w:r>
          </w:p>
        </w:tc>
        <w:tc>
          <w:tcPr>
            <w:tcW w:w="12256" w:type="dxa"/>
            <w:tcBorders/>
            <w:vAlign w:val="center"/>
          </w:tcPr>
          <w:p>
            <w:pPr>
              <w:pStyle w:val="TimesNewRoman"/>
              <w:widowControl/>
              <w:spacing w:before="0" w:after="0"/>
              <w:ind w:hanging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uk-UA" w:bidi="ar-SA"/>
              </w:rPr>
              <w:t xml:space="preserve">1. </w:t>
            </w:r>
            <w:r>
              <w:rPr>
                <w:rFonts w:ascii="Times New Roman" w:hAnsi="Times New Roman"/>
                <w:kern w:val="0"/>
                <w:lang w:bidi="ar-SA"/>
              </w:rPr>
              <w:t>Бабинська сільська рада.</w:t>
            </w:r>
          </w:p>
          <w:p>
            <w:pPr>
              <w:pStyle w:val="TimesNewRoman"/>
              <w:widowControl/>
              <w:spacing w:before="0" w:after="0"/>
              <w:ind w:hanging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uk-UA" w:bidi="ar-SA"/>
              </w:rPr>
              <w:t xml:space="preserve">2. </w:t>
            </w:r>
            <w:r>
              <w:rPr>
                <w:rFonts w:ascii="Times New Roman" w:hAnsi="Times New Roman"/>
                <w:kern w:val="0"/>
                <w:lang w:bidi="ar-SA"/>
              </w:rPr>
              <w:t>Бугринська сільська рада.</w:t>
            </w:r>
          </w:p>
          <w:p>
            <w:pPr>
              <w:pStyle w:val="TimesNewRoman"/>
              <w:widowControl/>
              <w:spacing w:before="0" w:after="0"/>
              <w:ind w:hanging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uk-UA" w:bidi="ar-SA"/>
              </w:rPr>
              <w:t xml:space="preserve">3. </w:t>
            </w:r>
            <w:r>
              <w:rPr>
                <w:rFonts w:ascii="Times New Roman" w:hAnsi="Times New Roman"/>
                <w:kern w:val="0"/>
                <w:lang w:bidi="ar-SA"/>
              </w:rPr>
              <w:t>Гощанська селищна рада.</w:t>
            </w:r>
          </w:p>
        </w:tc>
      </w:tr>
      <w:tr>
        <w:trPr/>
        <w:tc>
          <w:tcPr>
            <w:tcW w:w="6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Червень</w:t>
            </w:r>
          </w:p>
        </w:tc>
        <w:tc>
          <w:tcPr>
            <w:tcW w:w="12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1. ТОВ «Медовий край».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2. ТОВ «АКВА МУНДУС».</w:t>
            </w:r>
          </w:p>
          <w:p>
            <w:pPr>
              <w:pStyle w:val="TimesNewRoman"/>
              <w:widowControl/>
              <w:spacing w:before="0" w:after="0"/>
              <w:ind w:hanging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uk-UA" w:bidi="ar-SA"/>
              </w:rPr>
              <w:t xml:space="preserve">3. </w:t>
            </w:r>
            <w:r>
              <w:rPr>
                <w:rFonts w:ascii="Times New Roman" w:hAnsi="Times New Roman"/>
                <w:kern w:val="0"/>
                <w:lang w:bidi="ar-SA"/>
              </w:rPr>
              <w:t>КНП «Гощанський ЦПМСД» Гощанської селищної ради.</w:t>
            </w:r>
          </w:p>
        </w:tc>
      </w:tr>
      <w:tr>
        <w:trPr/>
        <w:tc>
          <w:tcPr>
            <w:tcW w:w="61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216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Липень</w:t>
            </w:r>
          </w:p>
        </w:tc>
        <w:tc>
          <w:tcPr>
            <w:tcW w:w="122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1. ПАТ  «Гощанський завод продтоварів».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2. ТОВ «СГП ім.Воловікова».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3. ТОВ «Калина Бугрин».</w:t>
            </w:r>
          </w:p>
        </w:tc>
      </w:tr>
      <w:tr>
        <w:trPr/>
        <w:tc>
          <w:tcPr>
            <w:tcW w:w="61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216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Серпень</w:t>
            </w:r>
          </w:p>
        </w:tc>
        <w:tc>
          <w:tcPr>
            <w:tcW w:w="122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1. ТОВ «Рітер Біо Агро».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2. ДНЗ «Бахмутський центр професійно-технічної освіти».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3. ТОВ «Дедденс Агро».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Style w:val="a4"/>
        <w:tblW w:w="15030" w:type="dxa"/>
        <w:jc w:val="left"/>
        <w:tblInd w:w="1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4"/>
        <w:gridCol w:w="2160"/>
        <w:gridCol w:w="12256"/>
      </w:tblGrid>
      <w:tr>
        <w:trPr>
          <w:trHeight w:val="988" w:hRule="atLeast"/>
        </w:trPr>
        <w:tc>
          <w:tcPr>
            <w:tcW w:w="6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Вересень</w:t>
            </w:r>
          </w:p>
        </w:tc>
        <w:tc>
          <w:tcPr>
            <w:tcW w:w="1225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1. КНП «Гощанська багатопрофільна лікарня» Гощанської селищної ради.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2. ТОВ«Полісся Гарант»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3. ТОВ «ВЕСТ-ФУД».</w:t>
            </w:r>
          </w:p>
        </w:tc>
      </w:tr>
      <w:tr>
        <w:trPr>
          <w:trHeight w:val="1032" w:hRule="atLeast"/>
        </w:trPr>
        <w:tc>
          <w:tcPr>
            <w:tcW w:w="6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6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8"/>
                <w:szCs w:val="28"/>
                <w:lang w:val="uk-UA" w:bidi="ar-SA"/>
              </w:rPr>
              <w:t>Жовтень</w:t>
            </w:r>
          </w:p>
        </w:tc>
        <w:tc>
          <w:tcPr>
            <w:tcW w:w="12256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1. ТзОВ «КАТТО ГРУП».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2. ТОВ «Перша м’ясна хата».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3. КНП «Бабинський  ЦПМСД» Бабинської сільської ради.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Четвертий відділ Рівненського районного територіального центру комплектування та соціальної підтримки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(м. Здолбунів)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(Здолбунівська міська, Мізоцька селищна, Здовбицька сільська ради)</w:t>
      </w:r>
    </w:p>
    <w:p>
      <w:pPr>
        <w:pStyle w:val="Normal"/>
        <w:tabs>
          <w:tab w:val="clear" w:pos="709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50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5"/>
        <w:gridCol w:w="2159"/>
        <w:gridCol w:w="12281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перевірки</w:t>
            </w:r>
          </w:p>
        </w:tc>
        <w:tc>
          <w:tcPr>
            <w:tcW w:w="1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pacing w:val="-6"/>
                <w:kern w:val="0"/>
                <w:sz w:val="28"/>
                <w:szCs w:val="28"/>
                <w:lang w:val="uk-UA" w:bidi="ar-SA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>
          <w:trHeight w:val="981" w:hRule="atLeast"/>
          <w:cantSplit w:val="true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>1. КНП «Здолбунівська стоматологічна поліклініка» Здолбунівської міської ради.</w:t>
            </w:r>
          </w:p>
          <w:p>
            <w:pPr>
              <w:pStyle w:val="BodyText"/>
              <w:spacing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>2. КНП «Здолбунівська ЦМЛ» Здолбунівської міської ради.</w:t>
            </w:r>
          </w:p>
          <w:p>
            <w:pPr>
              <w:pStyle w:val="BodyText"/>
              <w:spacing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>3. КНП «Здолбунівський ЦПМД» Здолбунівської міської ради.</w:t>
            </w:r>
          </w:p>
        </w:tc>
      </w:tr>
      <w:tr>
        <w:trPr>
          <w:trHeight w:val="605" w:hRule="atLeast"/>
          <w:cantSplit w:val="true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КП «Здолбунівкомуненергія» </w:t>
            </w:r>
            <w:r>
              <w:rPr>
                <w:color w:val="000000"/>
                <w:sz w:val="28"/>
                <w:szCs w:val="28"/>
                <w:shd w:fill="auto" w:val="clear"/>
              </w:rPr>
              <w:t>Здолбунівської міської ради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КП «Здолбунівське» </w:t>
            </w:r>
            <w:r>
              <w:rPr>
                <w:color w:val="000000"/>
                <w:sz w:val="28"/>
                <w:szCs w:val="28"/>
                <w:shd w:fill="auto" w:val="clear"/>
              </w:rPr>
              <w:t>Здолбунівської міської ради</w:t>
            </w:r>
            <w:r>
              <w:rPr>
                <w:sz w:val="28"/>
                <w:szCs w:val="28"/>
              </w:rPr>
              <w:t>.</w:t>
            </w:r>
          </w:p>
        </w:tc>
      </w:tr>
      <w:tr>
        <w:trPr>
          <w:trHeight w:val="641" w:hRule="atLeast"/>
          <w:cantSplit w:val="true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«Карбовік».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«ТОРГБУД-СЕРВІС».</w:t>
            </w:r>
          </w:p>
        </w:tc>
      </w:tr>
      <w:tr>
        <w:trPr>
          <w:trHeight w:val="662" w:hRule="atLeast"/>
          <w:cantSplit w:val="true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ПП «Артем Буд».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«Платформ».</w:t>
            </w:r>
          </w:p>
        </w:tc>
      </w:tr>
      <w:tr>
        <w:trPr>
          <w:trHeight w:val="960" w:hRule="atLeast"/>
          <w:cantSplit w:val="true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КП «Мізоцьке ВУЖКГ» Мізоцької селищної ради.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КНП «ЦПМСД» Мізоцької селищної ради.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ТОВ «Будтех-Пром».</w:t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П’ятий відділ Рівненського районного територіального центру комплектування та соціальної підтримки (м. Корець)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(Корецька міська, Великомежирицька сільська рада)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5241" w:type="dxa"/>
        <w:jc w:val="left"/>
        <w:tblInd w:w="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2"/>
        <w:gridCol w:w="2154"/>
        <w:gridCol w:w="12455"/>
      </w:tblGrid>
      <w:tr>
        <w:trPr/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перевірки</w:t>
            </w:r>
          </w:p>
        </w:tc>
        <w:tc>
          <w:tcPr>
            <w:tcW w:w="1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pacing w:val="-6"/>
                <w:kern w:val="0"/>
                <w:sz w:val="28"/>
                <w:szCs w:val="28"/>
                <w:lang w:val="uk-UA" w:bidi="ar-SA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>
          <w:trHeight w:val="951" w:hRule="atLeast"/>
        </w:trPr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«АГРО НОВА ГРУП».</w:t>
            </w:r>
          </w:p>
          <w:p>
            <w:pPr>
              <w:pStyle w:val="ListParagraph"/>
              <w:numPr>
                <w:ilvl w:val="0"/>
                <w:numId w:val="0"/>
              </w:numPr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Новокорецький старостинський округ Корецької міської ради.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Жадківський старостинський округ Корецької міської ради.</w:t>
            </w:r>
          </w:p>
        </w:tc>
      </w:tr>
      <w:tr>
        <w:trPr>
          <w:trHeight w:val="284" w:hRule="atLeast"/>
        </w:trPr>
        <w:tc>
          <w:tcPr>
            <w:tcW w:w="63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245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Самострілівський старостинський округ Великомежиріцької сільської ради.</w:t>
            </w:r>
          </w:p>
        </w:tc>
      </w:tr>
      <w:tr>
        <w:trPr>
          <w:trHeight w:val="49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Світанівський старостинський округ Великомежиріцької сільської ради.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Великомежиріцька сільська рада.</w:t>
            </w:r>
          </w:p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ТОВ «ФАВОРИТ-АГРО».</w:t>
            </w:r>
          </w:p>
        </w:tc>
      </w:tr>
      <w:tr>
        <w:trPr>
          <w:trHeight w:val="369" w:hRule="atLeast"/>
        </w:trPr>
        <w:tc>
          <w:tcPr>
            <w:tcW w:w="6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«ГОРИНЬ АГРО».</w:t>
            </w:r>
          </w:p>
        </w:tc>
      </w:tr>
      <w:tr>
        <w:trPr>
          <w:trHeight w:val="49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12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Вище професійне училище № 24 м. Корець.</w:t>
            </w:r>
          </w:p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КНП «Корецька міська лікарня» Корецької міської ради.</w:t>
            </w:r>
          </w:p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КНП «Корецький центр первинної медико-санітарної допомоги» Корецької міської ради.</w:t>
            </w:r>
          </w:p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КП «Корецьжитловодоканал» Корецької міської ради.</w:t>
            </w:r>
          </w:p>
        </w:tc>
      </w:tr>
      <w:tr>
        <w:trPr>
          <w:trHeight w:val="397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1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“АГРООРГ».</w:t>
            </w:r>
          </w:p>
        </w:tc>
      </w:tr>
      <w:tr>
        <w:trPr>
          <w:trHeight w:val="49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Корецький районний суд.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«АГРО УСТЯ».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Корецька міська рада.</w:t>
            </w:r>
          </w:p>
        </w:tc>
      </w:tr>
      <w:tr>
        <w:trPr>
          <w:trHeight w:val="393" w:hRule="atLeast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Гвіздівський старостинський округ Корецької міської ради.</w:t>
            </w:r>
          </w:p>
        </w:tc>
      </w:tr>
      <w:tr>
        <w:trPr>
          <w:trHeight w:val="49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Користівський старостинський округ Корецької міської ради.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Бриківський старостинський округ Корецької міської ради.</w:t>
            </w:r>
          </w:p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Даничівський старостинський округ Корецької міської ради.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Шостий відділ Рівненського районного територіального центру комплектування та соціальної підтримки (м. Острог)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(Острозька міська рада)</w:t>
      </w:r>
    </w:p>
    <w:p>
      <w:pPr>
        <w:pStyle w:val="Normal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</w:r>
    </w:p>
    <w:tbl>
      <w:tblPr>
        <w:tblW w:w="15176" w:type="dxa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085"/>
        <w:gridCol w:w="12416"/>
      </w:tblGrid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перевірки</w:t>
            </w:r>
          </w:p>
        </w:tc>
        <w:tc>
          <w:tcPr>
            <w:tcW w:w="1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pacing w:val="-6"/>
                <w:kern w:val="0"/>
                <w:sz w:val="28"/>
                <w:szCs w:val="28"/>
                <w:lang w:val="uk-UA" w:bidi="ar-SA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"/>
              <w:snapToGrid w:val="false"/>
              <w:spacing w:lineRule="atLeast" w:line="10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1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1. ССЛВК «Острозький лісгосп».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2. КП «Острозька обласна психіатрична лікарня» Рівненської обласної ради.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3. Національний природний парк «Дермансько-Острозький».</w:t>
            </w:r>
          </w:p>
        </w:tc>
      </w:tr>
      <w:tr>
        <w:trPr>
          <w:trHeight w:val="640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"/>
              <w:snapToGrid w:val="false"/>
              <w:spacing w:lineRule="atLeast" w:line="10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1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1. СГПП «Розвазьке».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КНП «Острозький центр ПМД» Острозької міської ради.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Національний університет «Острозька академія».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ДПТНЗ «Острозьке вище професійне училище».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"/>
              <w:snapToGrid w:val="false"/>
              <w:spacing w:lineRule="atLeast" w:line="10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КП «Водоканал» Острозької міської ради.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2. ФГ «Горинь-2016».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3. КНП «Острозька багатопрофільна лікарня» Острозької міської ради.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4. КЗ «Острозький психоневрологічний інтернат» Рівненської обласної ради.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"/>
              <w:snapToGrid w:val="false"/>
              <w:spacing w:lineRule="atLeast" w:line="10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1. СФГ «Хлібний дім».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2. ТОВ «Агропідприємство ранок».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3. ТОВ «Компанія Барбакан».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4. Відділ мобілізаційної роботи та військового обліку Острозької міської ради.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"/>
              <w:snapToGrid w:val="false"/>
              <w:spacing w:lineRule="atLeast" w:line="10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1. ТОВ «Розумне збереження енергії».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2. ФГ «Добробут-СВ Агро».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3. ФГ «Княже поле».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Керівник апарату адміністрації                                                                                                                    Антоніна ПОТАЙЧУК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851" w:right="851" w:gutter="0" w:header="285" w:top="960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ntiqu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Header"/>
      <w:jc w:val="center"/>
      <w:rPr>
        <w:sz w:val="28"/>
        <w:szCs w:val="28"/>
      </w:rPr>
    </w:pPr>
    <w:bookmarkStart w:id="0" w:name="PageNumWizard_HEADER_Типовий_стиль_сторі"/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bookmarkEnd w:id="0"/>
  </w:p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4f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ru-RU" w:bidi="ar-SA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link w:val="8"/>
    <w:qFormat/>
    <w:rsid w:val="00de673c"/>
    <w:pPr>
      <w:keepNext w:val="true"/>
      <w:jc w:val="center"/>
      <w:outlineLvl w:val="7"/>
    </w:pPr>
    <w:rPr>
      <w:rFonts w:eastAsia="Calibri"/>
      <w:color w:val="FF0000"/>
      <w:sz w:val="28"/>
      <w:szCs w:val="28"/>
      <w:lang w:eastAsia="uk-UA"/>
    </w:rPr>
  </w:style>
  <w:style w:type="paragraph" w:styleId="Heading9">
    <w:name w:val="heading 9"/>
    <w:basedOn w:val="Normal"/>
    <w:next w:val="Normal"/>
    <w:link w:val="9"/>
    <w:qFormat/>
    <w:rsid w:val="00de673c"/>
    <w:pPr>
      <w:keepNext w:val="true"/>
      <w:jc w:val="center"/>
      <w:outlineLvl w:val="8"/>
    </w:pPr>
    <w:rPr>
      <w:rFonts w:eastAsia="Calibri"/>
      <w:sz w:val="28"/>
      <w:szCs w:val="2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8" w:customStyle="1">
    <w:name w:val="Заголовок 8 Знак"/>
    <w:basedOn w:val="DefaultParagraphFont"/>
    <w:qFormat/>
    <w:rsid w:val="00de673c"/>
    <w:rPr>
      <w:rFonts w:ascii="Times New Roman" w:hAnsi="Times New Roman" w:eastAsia="Calibri" w:cs="Times New Roman"/>
      <w:color w:val="FF0000"/>
      <w:sz w:val="28"/>
      <w:szCs w:val="28"/>
      <w:lang w:eastAsia="uk-UA"/>
    </w:rPr>
  </w:style>
  <w:style w:type="character" w:styleId="9" w:customStyle="1">
    <w:name w:val="Заголовок 9 Знак"/>
    <w:basedOn w:val="DefaultParagraphFont"/>
    <w:qFormat/>
    <w:rsid w:val="00de673c"/>
    <w:rPr>
      <w:rFonts w:ascii="Times New Roman" w:hAnsi="Times New Roman" w:eastAsia="Calibri" w:cs="Times New Roman"/>
      <w:sz w:val="28"/>
      <w:szCs w:val="28"/>
      <w:lang w:eastAsia="uk-UA"/>
    </w:rPr>
  </w:style>
  <w:style w:type="character" w:styleId="2" w:customStyle="1">
    <w:name w:val="Основний текст 2 Знак"/>
    <w:basedOn w:val="DefaultParagraphFont"/>
    <w:link w:val="BodyText2"/>
    <w:semiHidden/>
    <w:qFormat/>
    <w:rsid w:val="00de673c"/>
    <w:rPr>
      <w:rFonts w:ascii="Times New Roman" w:hAnsi="Times New Roman" w:eastAsia="Calibri" w:cs="Times New Roman"/>
      <w:sz w:val="24"/>
      <w:szCs w:val="24"/>
      <w:lang w:eastAsia="uk-UA"/>
    </w:rPr>
  </w:style>
  <w:style w:type="character" w:styleId="Style11" w:customStyle="1">
    <w:name w:val="Текст у виносці Знак"/>
    <w:basedOn w:val="DefaultParagraphFont"/>
    <w:link w:val="BalloonText"/>
    <w:uiPriority w:val="99"/>
    <w:semiHidden/>
    <w:qFormat/>
    <w:rsid w:val="00731f6d"/>
    <w:rPr>
      <w:rFonts w:ascii="Segoe UI" w:hAnsi="Segoe UI" w:eastAsia="Times New Roman" w:cs="Segoe UI"/>
      <w:sz w:val="18"/>
      <w:szCs w:val="18"/>
      <w:lang w:eastAsia="ru-RU"/>
    </w:rPr>
  </w:style>
  <w:style w:type="character" w:styleId="Style12" w:customStyle="1">
    <w:name w:val="Основний текст Знак"/>
    <w:basedOn w:val="DefaultParagraphFont"/>
    <w:uiPriority w:val="99"/>
    <w:qFormat/>
    <w:rsid w:val="008335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2z3" w:customStyle="1">
    <w:name w:val="WW8Num2z3"/>
    <w:qFormat/>
    <w:rsid w:val="001e27af"/>
    <w:rPr/>
  </w:style>
  <w:style w:type="character" w:styleId="WW8Num3z1" w:customStyle="1">
    <w:name w:val="WW8Num3z1"/>
    <w:qFormat/>
    <w:rsid w:val="00852cb7"/>
    <w:rPr/>
  </w:style>
  <w:style w:type="character" w:styleId="WW8Num1z1" w:customStyle="1">
    <w:name w:val="WW8Num1z1"/>
    <w:qFormat/>
    <w:rsid w:val="00282edc"/>
    <w:rPr/>
  </w:style>
  <w:style w:type="character" w:styleId="user">
    <w:name w:val="Символ нумерації (user)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2"/>
    <w:unhideWhenUsed/>
    <w:rsid w:val="0083351e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</w:rPr>
  </w:style>
  <w:style w:type="paragraph" w:styleId="ShapkaDocumentu" w:customStyle="1">
    <w:name w:val="Shapka Documentu"/>
    <w:qFormat/>
    <w:rsid w:val="00804fa8"/>
    <w:pPr>
      <w:keepNext w:val="true"/>
      <w:keepLines/>
      <w:widowControl/>
      <w:suppressAutoHyphens w:val="true"/>
      <w:bidi w:val="0"/>
      <w:spacing w:lineRule="auto" w:line="240" w:before="0" w:after="240"/>
      <w:ind w:left="3969"/>
      <w:jc w:val="center"/>
    </w:pPr>
    <w:rPr>
      <w:rFonts w:ascii="Antiqua" w:hAnsi="Antiqua" w:eastAsia="SimSun" w:cs="Antiqua"/>
      <w:color w:val="auto"/>
      <w:kern w:val="0"/>
      <w:sz w:val="26"/>
      <w:szCs w:val="20"/>
      <w:lang w:val="uk-UA" w:eastAsia="zh-CN" w:bidi="ar-SA"/>
    </w:rPr>
  </w:style>
  <w:style w:type="paragraph" w:styleId="ListParagraph">
    <w:name w:val="List Paragraph"/>
    <w:basedOn w:val="Normal"/>
    <w:uiPriority w:val="99"/>
    <w:qFormat/>
    <w:rsid w:val="003926d2"/>
    <w:pPr>
      <w:spacing w:before="0" w:after="0"/>
      <w:ind w:left="720"/>
      <w:contextualSpacing/>
    </w:pPr>
    <w:rPr/>
  </w:style>
  <w:style w:type="paragraph" w:styleId="BodyText2">
    <w:name w:val="Body Text 2"/>
    <w:basedOn w:val="Normal"/>
    <w:link w:val="2"/>
    <w:semiHidden/>
    <w:qFormat/>
    <w:rsid w:val="00de673c"/>
    <w:pPr/>
    <w:rPr>
      <w:rFonts w:eastAsia="Calibri"/>
      <w:sz w:val="24"/>
      <w:szCs w:val="24"/>
      <w:lang w:eastAsia="uk-UA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731f6d"/>
    <w:pPr/>
    <w:rPr>
      <w:rFonts w:ascii="Segoe UI" w:hAnsi="Segoe UI" w:cs="Segoe UI"/>
      <w:sz w:val="18"/>
      <w:szCs w:val="18"/>
    </w:rPr>
  </w:style>
  <w:style w:type="paragraph" w:styleId="Style15" w:customStyle="1">
    <w:name w:val="Содержимое таблицы"/>
    <w:basedOn w:val="Normal"/>
    <w:qFormat/>
    <w:rsid w:val="0083351e"/>
    <w:pPr>
      <w:suppressLineNumbers/>
      <w:suppressAutoHyphens w:val="true"/>
    </w:pPr>
    <w:rPr>
      <w:sz w:val="24"/>
      <w:szCs w:val="24"/>
      <w:lang w:val="ru-RU" w:eastAsia="ar-SA"/>
    </w:rPr>
  </w:style>
  <w:style w:type="paragraph" w:styleId="TimesNewRoman" w:customStyle="1">
    <w:name w:val="Обычный + Times New Roman"/>
    <w:basedOn w:val="Normal"/>
    <w:qFormat/>
    <w:rsid w:val="0083351e"/>
    <w:pPr>
      <w:suppressAutoHyphens w:val="true"/>
      <w:ind w:firstLine="284" w:left="5812"/>
      <w:jc w:val="both"/>
    </w:pPr>
    <w:rPr>
      <w:rFonts w:ascii="Calibri" w:hAnsi="Calibri" w:cs="Calibri"/>
      <w:sz w:val="28"/>
      <w:szCs w:val="28"/>
      <w:lang w:val="ru-RU" w:eastAsia="ar-SA"/>
    </w:rPr>
  </w:style>
  <w:style w:type="paragraph" w:styleId="1" w:customStyle="1">
    <w:name w:val="Абзац списка1"/>
    <w:basedOn w:val="Normal"/>
    <w:qFormat/>
    <w:rsid w:val="0083351e"/>
    <w:pPr>
      <w:suppressAutoHyphens w:val="true"/>
      <w:ind w:left="720"/>
    </w:pPr>
    <w:rPr>
      <w:sz w:val="24"/>
      <w:szCs w:val="24"/>
      <w:lang w:val="ru-RU" w:eastAsia="ar-SA"/>
    </w:rPr>
  </w:style>
  <w:style w:type="paragraph" w:styleId="user3">
    <w:name w:val="Верхній і нижній колонтитули (user)"/>
    <w:basedOn w:val="Normal"/>
    <w:qFormat/>
    <w:pPr>
      <w:suppressLineNumbers/>
      <w:tabs>
        <w:tab w:val="clear" w:pos="709"/>
        <w:tab w:val="center" w:pos="7568" w:leader="none"/>
        <w:tab w:val="right" w:pos="15136" w:leader="none"/>
      </w:tabs>
    </w:pPr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user3"/>
    <w:pPr>
      <w:suppressLineNumbers/>
    </w:pPr>
    <w:rPr/>
  </w:style>
  <w:style w:type="paragraph" w:styleId="user4">
    <w:name w:val="Верхній колонтитул ліворуч (user)"/>
    <w:basedOn w:val="Header"/>
    <w:qFormat/>
    <w:pPr>
      <w:suppressLineNumbers/>
    </w:pPr>
    <w:rPr/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user5">
    <w:name w:val="Вміст таблиці (user)"/>
    <w:basedOn w:val="Normal"/>
    <w:qFormat/>
    <w:pPr>
      <w:widowControl w:val="false"/>
      <w:suppressLineNumbers/>
    </w:pPr>
    <w:rPr/>
  </w:style>
  <w:style w:type="paragraph" w:styleId="user6">
    <w:name w:val="Заголовок таблиці (user)"/>
    <w:basedOn w:val="user5"/>
    <w:qFormat/>
    <w:pPr>
      <w:suppressLineNumbers/>
      <w:jc w:val="center"/>
    </w:pPr>
    <w:rPr>
      <w:b/>
      <w:bCs/>
    </w:rPr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710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F0FF-8A6F-42DE-8350-045E98EC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LibreOffice/25.2.5.2$Windows_X86_64 LibreOffice_project/03d19516eb2e1dd5d4ccd751a0d6f35f35e08022</Application>
  <AppVersion>15.0000</AppVersion>
  <Pages>8</Pages>
  <Words>1260</Words>
  <Characters>8751</Characters>
  <CharactersWithSpaces>9838</CharactersWithSpaces>
  <Paragraphs>307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2026-01-14T08:48:00Z</dcterms:created>
  <dc:creator>ns2</dc:creator>
  <dc:description/>
  <dc:language>uk-UA</dc:language>
  <cp:lastModifiedBy/>
  <cp:lastPrinted>2026-01-22T10:15:35Z</cp:lastPrinted>
  <dcterms:modified xsi:type="dcterms:W3CDTF">2026-01-22T10:36:29Z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