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501"/>
      </w:tblGrid>
      <w:tr w:rsidR="00FB11F4" w:rsidRPr="00FB11F4" w:rsidTr="00301C62">
        <w:tc>
          <w:tcPr>
            <w:tcW w:w="5353" w:type="dxa"/>
            <w:tcBorders>
              <w:top w:val="nil"/>
              <w:left w:val="nil"/>
              <w:bottom w:val="nil"/>
              <w:right w:val="nil"/>
            </w:tcBorders>
            <w:shd w:val="clear" w:color="auto" w:fill="auto"/>
          </w:tcPr>
          <w:p w:rsidR="00FB11F4" w:rsidRPr="00FB11F4" w:rsidRDefault="00FB11F4" w:rsidP="00301C62">
            <w:pPr>
              <w:rPr>
                <w:lang w:val="uk-UA"/>
              </w:rPr>
            </w:pPr>
          </w:p>
        </w:tc>
        <w:tc>
          <w:tcPr>
            <w:tcW w:w="4501" w:type="dxa"/>
            <w:tcBorders>
              <w:top w:val="nil"/>
              <w:left w:val="nil"/>
              <w:bottom w:val="nil"/>
              <w:right w:val="nil"/>
            </w:tcBorders>
            <w:shd w:val="clear" w:color="auto" w:fill="auto"/>
          </w:tcPr>
          <w:p w:rsidR="00FB11F4" w:rsidRPr="00FB11F4" w:rsidRDefault="00FB11F4" w:rsidP="00301C62">
            <w:pPr>
              <w:rPr>
                <w:sz w:val="28"/>
                <w:szCs w:val="28"/>
                <w:lang w:val="uk-UA"/>
              </w:rPr>
            </w:pPr>
            <w:r w:rsidRPr="00FB11F4">
              <w:rPr>
                <w:sz w:val="28"/>
                <w:szCs w:val="28"/>
                <w:lang w:val="uk-UA"/>
              </w:rPr>
              <w:t xml:space="preserve">ЗАТВЕРДЖЕНО </w:t>
            </w:r>
          </w:p>
          <w:p w:rsidR="00FB11F4" w:rsidRPr="00FB11F4" w:rsidRDefault="00FB11F4" w:rsidP="00301C62">
            <w:pPr>
              <w:rPr>
                <w:sz w:val="28"/>
                <w:szCs w:val="28"/>
                <w:lang w:val="uk-UA"/>
              </w:rPr>
            </w:pPr>
          </w:p>
          <w:p w:rsidR="00FB11F4" w:rsidRPr="00FB11F4" w:rsidRDefault="00FB11F4" w:rsidP="00301C62">
            <w:pPr>
              <w:rPr>
                <w:sz w:val="28"/>
                <w:szCs w:val="28"/>
                <w:lang w:val="uk-UA"/>
              </w:rPr>
            </w:pPr>
            <w:r w:rsidRPr="00FB11F4">
              <w:rPr>
                <w:sz w:val="28"/>
                <w:szCs w:val="28"/>
                <w:lang w:val="uk-UA"/>
              </w:rPr>
              <w:t xml:space="preserve">Розпорядження голови Рівненської районної державної  адміністрації </w:t>
            </w:r>
            <w:r w:rsidRPr="00FB11F4">
              <w:rPr>
                <w:color w:val="000000"/>
                <w:sz w:val="28"/>
                <w:szCs w:val="28"/>
                <w:lang w:val="uk-UA"/>
              </w:rPr>
              <w:t xml:space="preserve">– </w:t>
            </w:r>
            <w:r w:rsidRPr="00FB11F4">
              <w:rPr>
                <w:sz w:val="28"/>
                <w:szCs w:val="28"/>
                <w:lang w:val="uk-UA"/>
              </w:rPr>
              <w:t xml:space="preserve"> начальника Рі</w:t>
            </w:r>
            <w:bookmarkStart w:id="0" w:name="_GoBack"/>
            <w:bookmarkEnd w:id="0"/>
            <w:r w:rsidRPr="00FB11F4">
              <w:rPr>
                <w:sz w:val="28"/>
                <w:szCs w:val="28"/>
                <w:lang w:val="uk-UA"/>
              </w:rPr>
              <w:t>вненської районної військової адміністрації ____________________ № ______</w:t>
            </w:r>
          </w:p>
        </w:tc>
      </w:tr>
    </w:tbl>
    <w:p w:rsidR="002E44D4" w:rsidRPr="00FB11F4" w:rsidRDefault="002E44D4" w:rsidP="0026430A">
      <w:pPr>
        <w:tabs>
          <w:tab w:val="left" w:pos="5640"/>
        </w:tabs>
        <w:rPr>
          <w:color w:val="000000"/>
          <w:sz w:val="28"/>
          <w:szCs w:val="28"/>
          <w:lang w:val="uk-UA"/>
        </w:rPr>
      </w:pPr>
    </w:p>
    <w:p w:rsidR="00550729" w:rsidRPr="00FB11F4" w:rsidRDefault="00550729" w:rsidP="00550729">
      <w:pPr>
        <w:jc w:val="center"/>
        <w:rPr>
          <w:b/>
          <w:color w:val="000000"/>
          <w:sz w:val="28"/>
          <w:szCs w:val="28"/>
          <w:lang w:val="uk-UA"/>
        </w:rPr>
      </w:pPr>
      <w:r w:rsidRPr="00FB11F4">
        <w:rPr>
          <w:b/>
          <w:color w:val="000000"/>
          <w:sz w:val="28"/>
          <w:szCs w:val="28"/>
          <w:lang w:val="uk-UA"/>
        </w:rPr>
        <w:t xml:space="preserve">ПРОГРАМА </w:t>
      </w:r>
    </w:p>
    <w:p w:rsidR="00550729" w:rsidRPr="00FB11F4" w:rsidRDefault="00550729" w:rsidP="00550729">
      <w:pPr>
        <w:jc w:val="center"/>
        <w:rPr>
          <w:b/>
          <w:color w:val="000000"/>
          <w:sz w:val="28"/>
          <w:szCs w:val="28"/>
          <w:lang w:val="uk-UA"/>
        </w:rPr>
      </w:pPr>
      <w:r w:rsidRPr="00FB11F4">
        <w:rPr>
          <w:b/>
          <w:color w:val="000000"/>
          <w:sz w:val="28"/>
          <w:szCs w:val="28"/>
          <w:lang w:val="uk-UA"/>
        </w:rPr>
        <w:t>збереження та відтворення водних біоресурсів, розвитку аквакультури, любительського і спортивного рибальства в Рівненському районі</w:t>
      </w:r>
    </w:p>
    <w:p w:rsidR="00550729" w:rsidRPr="00FB11F4" w:rsidRDefault="000B1B48" w:rsidP="00550729">
      <w:pPr>
        <w:jc w:val="center"/>
        <w:rPr>
          <w:b/>
          <w:color w:val="000000"/>
          <w:sz w:val="28"/>
          <w:szCs w:val="28"/>
          <w:lang w:val="uk-UA"/>
        </w:rPr>
      </w:pPr>
      <w:r w:rsidRPr="00FB11F4">
        <w:rPr>
          <w:b/>
          <w:color w:val="000000"/>
          <w:sz w:val="28"/>
          <w:szCs w:val="28"/>
          <w:lang w:val="uk-UA"/>
        </w:rPr>
        <w:t xml:space="preserve"> на 2026 – 2028</w:t>
      </w:r>
      <w:r w:rsidR="00550729" w:rsidRPr="00FB11F4">
        <w:rPr>
          <w:b/>
          <w:color w:val="000000"/>
          <w:sz w:val="28"/>
          <w:szCs w:val="28"/>
          <w:lang w:val="uk-UA"/>
        </w:rPr>
        <w:t xml:space="preserve"> роки</w:t>
      </w:r>
    </w:p>
    <w:p w:rsidR="00E65CBC" w:rsidRPr="00FB11F4" w:rsidRDefault="00E65CBC" w:rsidP="00550729">
      <w:pPr>
        <w:pStyle w:val="a5"/>
        <w:tabs>
          <w:tab w:val="left" w:pos="0"/>
        </w:tabs>
        <w:ind w:left="0" w:right="-1"/>
        <w:rPr>
          <w:b/>
          <w:color w:val="000000"/>
          <w:sz w:val="28"/>
          <w:szCs w:val="28"/>
          <w:lang w:val="uk-UA"/>
        </w:rPr>
      </w:pPr>
    </w:p>
    <w:p w:rsidR="00550729" w:rsidRPr="00FB11F4" w:rsidRDefault="00550729" w:rsidP="00550729">
      <w:pPr>
        <w:pStyle w:val="a5"/>
        <w:tabs>
          <w:tab w:val="left" w:pos="0"/>
        </w:tabs>
        <w:ind w:left="0" w:right="-1"/>
        <w:rPr>
          <w:sz w:val="28"/>
          <w:szCs w:val="28"/>
          <w:lang w:val="uk-UA"/>
        </w:rPr>
      </w:pPr>
    </w:p>
    <w:p w:rsidR="00550729" w:rsidRPr="00FB11F4" w:rsidRDefault="00550729" w:rsidP="00550729">
      <w:pPr>
        <w:spacing w:after="100" w:afterAutospacing="1"/>
        <w:jc w:val="center"/>
        <w:rPr>
          <w:b/>
          <w:color w:val="000000"/>
          <w:sz w:val="28"/>
          <w:szCs w:val="28"/>
          <w:lang w:val="uk-UA"/>
        </w:rPr>
      </w:pPr>
      <w:r w:rsidRPr="00FB11F4">
        <w:rPr>
          <w:b/>
          <w:color w:val="000000"/>
          <w:sz w:val="28"/>
          <w:szCs w:val="28"/>
          <w:lang w:val="uk-UA"/>
        </w:rPr>
        <w:t xml:space="preserve">I. Загальні положення </w:t>
      </w:r>
    </w:p>
    <w:p w:rsidR="00550729" w:rsidRPr="00FB11F4" w:rsidRDefault="00550729" w:rsidP="009B2A6E">
      <w:pPr>
        <w:ind w:firstLine="720"/>
        <w:jc w:val="both"/>
        <w:rPr>
          <w:color w:val="000000"/>
          <w:sz w:val="28"/>
          <w:szCs w:val="28"/>
          <w:lang w:val="uk-UA"/>
        </w:rPr>
      </w:pPr>
      <w:r w:rsidRPr="00FB11F4">
        <w:rPr>
          <w:color w:val="000000"/>
          <w:sz w:val="28"/>
          <w:szCs w:val="28"/>
          <w:lang w:val="uk-UA"/>
        </w:rPr>
        <w:t xml:space="preserve">Програму збереження та відтворення водних біоресурсів, розвитку аквакультури та любительського і спортивного рибальства </w:t>
      </w:r>
      <w:r w:rsidR="000B1B48" w:rsidRPr="00FB11F4">
        <w:rPr>
          <w:color w:val="000000"/>
          <w:sz w:val="28"/>
          <w:szCs w:val="28"/>
          <w:lang w:val="uk-UA"/>
        </w:rPr>
        <w:t>в Рівненському районі на 2026</w:t>
      </w:r>
      <w:r w:rsidRPr="00FB11F4">
        <w:rPr>
          <w:color w:val="000000"/>
          <w:sz w:val="28"/>
          <w:szCs w:val="28"/>
          <w:lang w:val="uk-UA"/>
        </w:rPr>
        <w:t xml:space="preserve"> – </w:t>
      </w:r>
      <w:r w:rsidR="000B1B48" w:rsidRPr="00FB11F4">
        <w:rPr>
          <w:color w:val="000000"/>
          <w:sz w:val="28"/>
          <w:szCs w:val="28"/>
          <w:lang w:val="uk-UA"/>
        </w:rPr>
        <w:t>2028</w:t>
      </w:r>
      <w:r w:rsidRPr="00FB11F4">
        <w:rPr>
          <w:color w:val="000000"/>
          <w:sz w:val="28"/>
          <w:szCs w:val="28"/>
          <w:lang w:val="uk-UA"/>
        </w:rPr>
        <w:t xml:space="preserve"> роки (далі – Програма) </w:t>
      </w:r>
      <w:r w:rsidR="000B1B48" w:rsidRPr="00FB11F4">
        <w:rPr>
          <w:color w:val="000000"/>
          <w:sz w:val="28"/>
          <w:szCs w:val="28"/>
          <w:lang w:val="uk-UA"/>
        </w:rPr>
        <w:t>розроблено відповідно до з</w:t>
      </w:r>
      <w:r w:rsidRPr="00FB11F4">
        <w:rPr>
          <w:color w:val="000000"/>
          <w:sz w:val="28"/>
          <w:szCs w:val="28"/>
          <w:lang w:val="uk-UA"/>
        </w:rPr>
        <w:t>аконів України «Про рибне господарство, промислове рибальство та охорону водних біоресурсів», «Про охорону навколишнього природного середовища», «Про тваринний світ», «Про аквакультуру», пункту 7 частини першої статті 13, пунктів 4, 8 статті 21</w:t>
      </w:r>
      <w:r w:rsidR="000B1B48" w:rsidRPr="00FB11F4">
        <w:rPr>
          <w:color w:val="000000"/>
          <w:sz w:val="28"/>
          <w:szCs w:val="28"/>
          <w:lang w:val="uk-UA"/>
        </w:rPr>
        <w:t xml:space="preserve"> </w:t>
      </w:r>
      <w:r w:rsidRPr="00FB11F4">
        <w:rPr>
          <w:color w:val="000000"/>
          <w:sz w:val="28"/>
          <w:szCs w:val="28"/>
          <w:lang w:val="uk-UA"/>
        </w:rPr>
        <w:t xml:space="preserve">Закону України «Про місцеві </w:t>
      </w:r>
      <w:r w:rsidR="00E721A9" w:rsidRPr="00FB11F4">
        <w:rPr>
          <w:color w:val="000000"/>
          <w:sz w:val="28"/>
          <w:szCs w:val="28"/>
          <w:lang w:val="uk-UA"/>
        </w:rPr>
        <w:t>державні адміністрації», Стратегії розвитку галузі рибного господарства України на період до 2030 року</w:t>
      </w:r>
      <w:r w:rsidR="009B2A6E" w:rsidRPr="00FB11F4">
        <w:rPr>
          <w:color w:val="000000"/>
          <w:sz w:val="28"/>
          <w:szCs w:val="28"/>
          <w:lang w:val="uk-UA"/>
        </w:rPr>
        <w:t>, схваленої розпорядженням Кабінету Міністрів України від 02 травня 2023 року № 402-р та</w:t>
      </w:r>
      <w:r w:rsidR="009B2A6E" w:rsidRPr="00FB11F4">
        <w:rPr>
          <w:rFonts w:ascii="Times New Roman CYR" w:hAnsi="Times New Roman CYR" w:cs="Times New Roman CYR"/>
          <w:sz w:val="28"/>
          <w:szCs w:val="28"/>
          <w:lang w:val="uk-UA"/>
        </w:rPr>
        <w:t xml:space="preserve"> розпорядження голови Рівненської обласної державної адміністрації – начальника Рівненської обласної військової адміністрації від 25 листопада 2025 року № 723 «Про Програму збереження та відтворення водних біоресурсів, розвитку аквакультури, любительського та спортивного рибальства в Рівненській області на 2026 – 2028 роки»</w:t>
      </w:r>
      <w:r w:rsidR="009B2A6E" w:rsidRPr="00FB11F4">
        <w:rPr>
          <w:bCs/>
          <w:color w:val="333333"/>
          <w:sz w:val="28"/>
          <w:szCs w:val="28"/>
          <w:shd w:val="clear" w:color="auto" w:fill="FFFFFF"/>
          <w:lang w:val="uk-UA"/>
        </w:rPr>
        <w:t>.</w:t>
      </w:r>
    </w:p>
    <w:p w:rsidR="00550729" w:rsidRPr="00FB11F4" w:rsidRDefault="00550729" w:rsidP="00550729">
      <w:pPr>
        <w:ind w:firstLine="720"/>
        <w:jc w:val="both"/>
        <w:rPr>
          <w:color w:val="000000"/>
          <w:sz w:val="28"/>
          <w:szCs w:val="28"/>
          <w:lang w:val="uk-UA"/>
        </w:rPr>
      </w:pPr>
      <w:r w:rsidRPr="00FB11F4">
        <w:rPr>
          <w:color w:val="000000"/>
          <w:sz w:val="28"/>
          <w:szCs w:val="28"/>
          <w:lang w:val="uk-UA"/>
        </w:rPr>
        <w:t>Програма передбачає здійснення заходів, спрямованих на забезпечення збереження та відтворення рибних запасів району, а також визначення єдиної концепції щодо порядку забезпечення охорони водних біоресурсів у межах компетенції територіальних підрозділів природоохоронних служб, правоохоронних органів, органів місцевого самоврядування, фізичних та юридичних осіб аквакультури, які зайняті в рибному господарстві, громадських формувань рибалок-аматорів та спортсменів і наукових установ.</w:t>
      </w:r>
    </w:p>
    <w:p w:rsidR="00E232E9" w:rsidRPr="00FB11F4" w:rsidRDefault="00E232E9" w:rsidP="00550729">
      <w:pPr>
        <w:ind w:firstLine="720"/>
        <w:jc w:val="both"/>
        <w:rPr>
          <w:color w:val="000000"/>
          <w:sz w:val="28"/>
          <w:szCs w:val="28"/>
          <w:lang w:val="uk-UA"/>
        </w:rPr>
      </w:pPr>
    </w:p>
    <w:p w:rsidR="00E232E9" w:rsidRPr="00FB11F4" w:rsidRDefault="00E232E9" w:rsidP="00E232E9">
      <w:pPr>
        <w:ind w:firstLine="720"/>
        <w:jc w:val="center"/>
        <w:rPr>
          <w:b/>
          <w:color w:val="000000"/>
          <w:sz w:val="28"/>
          <w:szCs w:val="28"/>
          <w:lang w:val="uk-UA"/>
        </w:rPr>
      </w:pPr>
      <w:r w:rsidRPr="00FB11F4">
        <w:rPr>
          <w:b/>
          <w:color w:val="000000"/>
          <w:sz w:val="28"/>
          <w:szCs w:val="28"/>
          <w:lang w:val="uk-UA"/>
        </w:rPr>
        <w:t>ІІ. Мета і основні завдання Програми</w:t>
      </w:r>
    </w:p>
    <w:p w:rsidR="00E232E9" w:rsidRPr="00FB11F4" w:rsidRDefault="00E232E9" w:rsidP="00E232E9">
      <w:pPr>
        <w:ind w:firstLine="720"/>
        <w:jc w:val="center"/>
        <w:rPr>
          <w:b/>
          <w:color w:val="000000"/>
          <w:sz w:val="28"/>
          <w:szCs w:val="28"/>
          <w:lang w:val="uk-UA"/>
        </w:rPr>
      </w:pPr>
    </w:p>
    <w:p w:rsidR="00E232E9" w:rsidRPr="00FB11F4" w:rsidRDefault="00E232E9" w:rsidP="00E232E9">
      <w:pPr>
        <w:ind w:firstLine="708"/>
        <w:jc w:val="both"/>
        <w:rPr>
          <w:color w:val="000000"/>
          <w:sz w:val="28"/>
          <w:szCs w:val="28"/>
          <w:lang w:val="uk-UA"/>
        </w:rPr>
      </w:pPr>
      <w:r w:rsidRPr="00FB11F4">
        <w:rPr>
          <w:color w:val="000000"/>
          <w:sz w:val="28"/>
          <w:szCs w:val="28"/>
          <w:lang w:val="uk-UA"/>
        </w:rPr>
        <w:t xml:space="preserve">Метою Програми є збереження та відтворення рибних запасів та поліпшення стану природних водойм Рівненського району. </w:t>
      </w:r>
    </w:p>
    <w:p w:rsidR="00E232E9" w:rsidRPr="00FB11F4" w:rsidRDefault="00E232E9" w:rsidP="00E232E9">
      <w:pPr>
        <w:ind w:firstLine="720"/>
        <w:jc w:val="both"/>
        <w:rPr>
          <w:color w:val="000000"/>
          <w:sz w:val="28"/>
          <w:szCs w:val="28"/>
          <w:lang w:val="uk-UA"/>
        </w:rPr>
      </w:pPr>
      <w:r w:rsidRPr="00FB11F4">
        <w:rPr>
          <w:color w:val="000000"/>
          <w:sz w:val="28"/>
          <w:szCs w:val="28"/>
          <w:lang w:val="uk-UA"/>
        </w:rPr>
        <w:t>Для досягнення цієї мети</w:t>
      </w:r>
      <w:r w:rsidR="00FF26D3" w:rsidRPr="00FB11F4">
        <w:rPr>
          <w:color w:val="000000"/>
          <w:sz w:val="28"/>
          <w:szCs w:val="28"/>
          <w:lang w:val="uk-UA"/>
        </w:rPr>
        <w:t>, враховуючи особливості району</w:t>
      </w:r>
      <w:r w:rsidRPr="00FB11F4">
        <w:rPr>
          <w:color w:val="000000"/>
          <w:sz w:val="28"/>
          <w:szCs w:val="28"/>
          <w:lang w:val="uk-UA"/>
        </w:rPr>
        <w:t>, Програмою визначені основні завдання:</w:t>
      </w:r>
    </w:p>
    <w:p w:rsidR="00E232E9" w:rsidRPr="00FB11F4" w:rsidRDefault="00E232E9" w:rsidP="00E232E9">
      <w:pPr>
        <w:ind w:firstLine="708"/>
        <w:jc w:val="both"/>
        <w:rPr>
          <w:color w:val="000000"/>
          <w:sz w:val="28"/>
          <w:szCs w:val="28"/>
          <w:lang w:val="uk-UA"/>
        </w:rPr>
      </w:pPr>
      <w:r w:rsidRPr="00FB11F4">
        <w:rPr>
          <w:color w:val="000000"/>
          <w:sz w:val="28"/>
          <w:szCs w:val="28"/>
          <w:lang w:val="uk-UA"/>
        </w:rPr>
        <w:t>вселення цінних видів риб у пр</w:t>
      </w:r>
      <w:r w:rsidR="009B2A6E" w:rsidRPr="00FB11F4">
        <w:rPr>
          <w:color w:val="000000"/>
          <w:sz w:val="28"/>
          <w:szCs w:val="28"/>
          <w:lang w:val="uk-UA"/>
        </w:rPr>
        <w:t>иродні та штучні водойми району</w:t>
      </w:r>
      <w:r w:rsidRPr="00FB11F4">
        <w:rPr>
          <w:color w:val="000000"/>
          <w:sz w:val="28"/>
          <w:szCs w:val="28"/>
          <w:lang w:val="uk-UA"/>
        </w:rPr>
        <w:t>;</w:t>
      </w:r>
    </w:p>
    <w:p w:rsidR="00E232E9" w:rsidRPr="00FB11F4" w:rsidRDefault="00E232E9" w:rsidP="00E232E9">
      <w:pPr>
        <w:ind w:firstLine="708"/>
        <w:jc w:val="both"/>
        <w:rPr>
          <w:color w:val="000000"/>
          <w:sz w:val="28"/>
          <w:szCs w:val="28"/>
          <w:lang w:val="uk-UA"/>
        </w:rPr>
      </w:pPr>
      <w:r w:rsidRPr="00FB11F4">
        <w:rPr>
          <w:color w:val="000000"/>
          <w:sz w:val="28"/>
          <w:szCs w:val="28"/>
          <w:lang w:val="uk-UA"/>
        </w:rPr>
        <w:lastRenderedPageBreak/>
        <w:t>визначення та збереження основних нерестових та зимувальних угідь риб у розрізі річкових басейнів;</w:t>
      </w:r>
    </w:p>
    <w:p w:rsidR="00E232E9" w:rsidRPr="00FB11F4" w:rsidRDefault="00E232E9" w:rsidP="00E232E9">
      <w:pPr>
        <w:ind w:firstLine="708"/>
        <w:jc w:val="both"/>
        <w:rPr>
          <w:color w:val="000000"/>
          <w:sz w:val="28"/>
          <w:szCs w:val="28"/>
          <w:lang w:val="uk-UA"/>
        </w:rPr>
      </w:pPr>
      <w:r w:rsidRPr="00FB11F4">
        <w:rPr>
          <w:color w:val="000000"/>
          <w:sz w:val="28"/>
          <w:szCs w:val="28"/>
          <w:lang w:val="uk-UA"/>
        </w:rPr>
        <w:t>посилення охорони рибних запасів району із залученням о</w:t>
      </w:r>
      <w:r w:rsidR="00FF26D3" w:rsidRPr="00FB11F4">
        <w:rPr>
          <w:color w:val="000000"/>
          <w:sz w:val="28"/>
          <w:szCs w:val="28"/>
          <w:lang w:val="uk-UA"/>
        </w:rPr>
        <w:t xml:space="preserve">рганів місцевого самоврядування, </w:t>
      </w:r>
      <w:r w:rsidRPr="00FB11F4">
        <w:rPr>
          <w:color w:val="000000"/>
          <w:sz w:val="28"/>
          <w:szCs w:val="28"/>
          <w:lang w:val="uk-UA"/>
        </w:rPr>
        <w:t>природоохоронних служб та громадськості;</w:t>
      </w:r>
    </w:p>
    <w:p w:rsidR="00E232E9" w:rsidRPr="00FB11F4" w:rsidRDefault="00E232E9" w:rsidP="00E232E9">
      <w:pPr>
        <w:ind w:firstLine="708"/>
        <w:jc w:val="both"/>
        <w:rPr>
          <w:color w:val="000000"/>
          <w:sz w:val="28"/>
          <w:szCs w:val="28"/>
          <w:lang w:val="uk-UA"/>
        </w:rPr>
      </w:pPr>
      <w:r w:rsidRPr="00FB11F4">
        <w:rPr>
          <w:color w:val="000000"/>
          <w:sz w:val="28"/>
          <w:szCs w:val="28"/>
          <w:lang w:val="uk-UA"/>
        </w:rPr>
        <w:t>підтримка суб’єктів господарювання, що здійснюють вирощування водних біоресурсів та розвиток рибного господарства в районі;</w:t>
      </w:r>
    </w:p>
    <w:p w:rsidR="00E232E9" w:rsidRPr="00FB11F4" w:rsidRDefault="00E232E9" w:rsidP="00E232E9">
      <w:pPr>
        <w:ind w:firstLine="708"/>
        <w:jc w:val="both"/>
        <w:rPr>
          <w:color w:val="000000"/>
          <w:sz w:val="28"/>
          <w:szCs w:val="28"/>
          <w:lang w:val="uk-UA"/>
        </w:rPr>
      </w:pPr>
      <w:r w:rsidRPr="00FB11F4">
        <w:rPr>
          <w:color w:val="000000"/>
          <w:sz w:val="28"/>
          <w:szCs w:val="28"/>
          <w:lang w:val="uk-UA"/>
        </w:rPr>
        <w:t>наукова підтримка та проведення досліджень щодо якості рибопосадкового матеріалу та вирощеної товарної риби;</w:t>
      </w:r>
    </w:p>
    <w:p w:rsidR="00E232E9" w:rsidRPr="00FB11F4" w:rsidRDefault="00E232E9" w:rsidP="00E232E9">
      <w:pPr>
        <w:ind w:firstLine="720"/>
        <w:jc w:val="both"/>
        <w:rPr>
          <w:color w:val="000000"/>
          <w:sz w:val="28"/>
          <w:szCs w:val="28"/>
          <w:lang w:val="uk-UA"/>
        </w:rPr>
      </w:pPr>
      <w:r w:rsidRPr="00FB11F4">
        <w:rPr>
          <w:color w:val="000000"/>
          <w:sz w:val="28"/>
          <w:szCs w:val="28"/>
          <w:lang w:val="uk-UA"/>
        </w:rPr>
        <w:t xml:space="preserve"> </w:t>
      </w:r>
      <w:r w:rsidR="009B2A6E" w:rsidRPr="00FB11F4">
        <w:rPr>
          <w:color w:val="000000"/>
          <w:sz w:val="28"/>
          <w:szCs w:val="28"/>
          <w:lang w:val="uk-UA"/>
        </w:rPr>
        <w:t>сприяння створенню</w:t>
      </w:r>
      <w:r w:rsidRPr="00FB11F4">
        <w:rPr>
          <w:color w:val="000000"/>
          <w:sz w:val="28"/>
          <w:szCs w:val="28"/>
          <w:lang w:val="uk-UA"/>
        </w:rPr>
        <w:t xml:space="preserve"> профільних громадських організацій рибалок-любителів та розвиток любительського і спортивного рибальства.</w:t>
      </w:r>
    </w:p>
    <w:p w:rsidR="00E232E9" w:rsidRPr="00FB11F4" w:rsidRDefault="00E232E9" w:rsidP="00E232E9">
      <w:pPr>
        <w:ind w:firstLine="720"/>
        <w:jc w:val="both"/>
        <w:rPr>
          <w:color w:val="000000"/>
          <w:sz w:val="28"/>
          <w:szCs w:val="28"/>
          <w:lang w:val="uk-UA"/>
        </w:rPr>
      </w:pPr>
    </w:p>
    <w:p w:rsidR="00E232E9" w:rsidRPr="00FB11F4" w:rsidRDefault="00E232E9" w:rsidP="00E232E9">
      <w:pPr>
        <w:spacing w:after="100" w:afterAutospacing="1"/>
        <w:jc w:val="center"/>
        <w:rPr>
          <w:b/>
          <w:color w:val="000000"/>
          <w:sz w:val="28"/>
          <w:szCs w:val="28"/>
          <w:lang w:val="uk-UA"/>
        </w:rPr>
      </w:pPr>
      <w:r w:rsidRPr="00FB11F4">
        <w:rPr>
          <w:b/>
          <w:color w:val="000000"/>
          <w:sz w:val="28"/>
          <w:szCs w:val="28"/>
          <w:lang w:val="uk-UA"/>
        </w:rPr>
        <w:t>ІІІ. Визначення проблеми, на розв’язання якої спрямована Програма</w:t>
      </w:r>
    </w:p>
    <w:p w:rsidR="00E232E9" w:rsidRPr="00FB11F4" w:rsidRDefault="00E232E9" w:rsidP="00E232E9">
      <w:pPr>
        <w:ind w:firstLine="709"/>
        <w:jc w:val="both"/>
        <w:rPr>
          <w:color w:val="000000"/>
          <w:sz w:val="28"/>
          <w:szCs w:val="28"/>
          <w:lang w:val="uk-UA"/>
        </w:rPr>
      </w:pPr>
      <w:r w:rsidRPr="00FB11F4">
        <w:rPr>
          <w:color w:val="000000"/>
          <w:sz w:val="28"/>
          <w:szCs w:val="28"/>
          <w:lang w:val="uk-UA"/>
        </w:rPr>
        <w:t xml:space="preserve">У Рівненському районі нараховується </w:t>
      </w:r>
      <w:r w:rsidRPr="00FB11F4">
        <w:rPr>
          <w:sz w:val="28"/>
          <w:szCs w:val="28"/>
          <w:lang w:val="uk-UA"/>
        </w:rPr>
        <w:t xml:space="preserve">близько </w:t>
      </w:r>
      <w:r w:rsidR="00744D08" w:rsidRPr="00FB11F4">
        <w:rPr>
          <w:sz w:val="28"/>
          <w:szCs w:val="28"/>
          <w:lang w:val="uk-UA"/>
        </w:rPr>
        <w:t>4,3</w:t>
      </w:r>
      <w:r w:rsidRPr="00FB11F4">
        <w:rPr>
          <w:sz w:val="28"/>
          <w:szCs w:val="28"/>
          <w:lang w:val="uk-UA"/>
        </w:rPr>
        <w:t xml:space="preserve"> тис. гектарів</w:t>
      </w:r>
      <w:r w:rsidRPr="00FB11F4">
        <w:rPr>
          <w:color w:val="FF0000"/>
          <w:sz w:val="28"/>
          <w:szCs w:val="28"/>
          <w:lang w:val="uk-UA"/>
        </w:rPr>
        <w:t xml:space="preserve"> </w:t>
      </w:r>
      <w:r w:rsidRPr="00FB11F4">
        <w:rPr>
          <w:color w:val="000000"/>
          <w:sz w:val="28"/>
          <w:szCs w:val="28"/>
          <w:lang w:val="uk-UA"/>
        </w:rPr>
        <w:t>природних та штучних водойм, повністю або частково придатних для якісного життя гідробіонтів, у тому числі риб. Основна увага у ході реалізації Програми зосереджується на водоймах загального користування, рибні запаси яких найбільше потерпають від різного роду антропогенних чинників, основними з яких є техногенне забруднення, забудова та засмічення прибережних смуг та самих водойм, а також незаконний (браконьєрський) вилов риб та неконтрольоване аматорське рибальство й підводне полювання. Також Програмою передбачено розвиток аквакультури рибоводними господарствами</w:t>
      </w:r>
      <w:r w:rsidR="00FF26D3" w:rsidRPr="00FB11F4">
        <w:rPr>
          <w:color w:val="000000"/>
          <w:sz w:val="28"/>
          <w:szCs w:val="28"/>
          <w:lang w:val="uk-UA"/>
        </w:rPr>
        <w:t xml:space="preserve"> </w:t>
      </w:r>
      <w:r w:rsidRPr="00FB11F4">
        <w:rPr>
          <w:color w:val="000000"/>
          <w:sz w:val="28"/>
          <w:szCs w:val="28"/>
          <w:lang w:val="uk-UA"/>
        </w:rPr>
        <w:t>та селекційно-племінної роботи в господарствах, розвитку любительського і спортивного рибальства на водоймах загального користування за рахунок благодійних коштів громадських організацій рибалок любителів.</w:t>
      </w:r>
    </w:p>
    <w:p w:rsidR="00E232E9" w:rsidRPr="00FB11F4" w:rsidRDefault="00E232E9" w:rsidP="00E232E9">
      <w:pPr>
        <w:ind w:firstLine="720"/>
        <w:jc w:val="both"/>
        <w:rPr>
          <w:color w:val="000000"/>
          <w:sz w:val="28"/>
          <w:szCs w:val="28"/>
          <w:lang w:val="uk-UA"/>
        </w:rPr>
      </w:pPr>
      <w:r w:rsidRPr="00FB11F4">
        <w:rPr>
          <w:color w:val="000000"/>
          <w:sz w:val="28"/>
          <w:szCs w:val="28"/>
          <w:lang w:val="uk-UA"/>
        </w:rPr>
        <w:t>У зв’язку з цим необхідно здійснити</w:t>
      </w:r>
      <w:r w:rsidR="00FF26D3" w:rsidRPr="00FB11F4">
        <w:rPr>
          <w:color w:val="000000"/>
          <w:sz w:val="28"/>
          <w:szCs w:val="28"/>
          <w:lang w:val="uk-UA"/>
        </w:rPr>
        <w:t xml:space="preserve"> низку</w:t>
      </w:r>
      <w:r w:rsidRPr="00FB11F4">
        <w:rPr>
          <w:color w:val="000000"/>
          <w:sz w:val="28"/>
          <w:szCs w:val="28"/>
          <w:lang w:val="uk-UA"/>
        </w:rPr>
        <w:t xml:space="preserve"> заходів, спрямованих на ві</w:t>
      </w:r>
      <w:r w:rsidR="00FF26D3" w:rsidRPr="00FB11F4">
        <w:rPr>
          <w:color w:val="000000"/>
          <w:sz w:val="28"/>
          <w:szCs w:val="28"/>
          <w:lang w:val="uk-UA"/>
        </w:rPr>
        <w:t>дтворення рибних запасів району</w:t>
      </w:r>
      <w:r w:rsidRPr="00FB11F4">
        <w:rPr>
          <w:color w:val="000000"/>
          <w:sz w:val="28"/>
          <w:szCs w:val="28"/>
          <w:lang w:val="uk-UA"/>
        </w:rPr>
        <w:t xml:space="preserve"> та реконструкцію сучасної аборигенної іхтіофауни, з метою підвищення її біорізноманіття за рахунок цінних та зникаючих видів риб; підвищення природної рибопродуктивності водойм за рахунок оптимізації та якісного використання кормових ресурсів водойм. Такі заходи будуть ефективними лише у разі їх якісного наукового обґрунтування. Разом з цим</w:t>
      </w:r>
      <w:r w:rsidR="00FF26D3" w:rsidRPr="00FB11F4">
        <w:rPr>
          <w:color w:val="000000"/>
          <w:sz w:val="28"/>
          <w:szCs w:val="28"/>
          <w:lang w:val="uk-UA"/>
        </w:rPr>
        <w:t>,</w:t>
      </w:r>
      <w:r w:rsidRPr="00FB11F4">
        <w:rPr>
          <w:color w:val="000000"/>
          <w:sz w:val="28"/>
          <w:szCs w:val="28"/>
          <w:lang w:val="uk-UA"/>
        </w:rPr>
        <w:t xml:space="preserve"> виникає потреба у забезпеченні нових ефективних підходів до здійснення охорони рибних запасів та водних екосистем в цілому.</w:t>
      </w:r>
    </w:p>
    <w:p w:rsidR="00E232E9" w:rsidRPr="00FB11F4" w:rsidRDefault="00E232E9" w:rsidP="00E232E9">
      <w:pPr>
        <w:ind w:firstLine="720"/>
        <w:jc w:val="both"/>
        <w:rPr>
          <w:color w:val="000000"/>
          <w:sz w:val="28"/>
          <w:szCs w:val="28"/>
          <w:lang w:val="uk-UA"/>
        </w:rPr>
      </w:pPr>
    </w:p>
    <w:p w:rsidR="00E232E9" w:rsidRPr="00FB11F4" w:rsidRDefault="00E232E9" w:rsidP="00E232E9">
      <w:pPr>
        <w:ind w:firstLine="720"/>
        <w:jc w:val="center"/>
        <w:rPr>
          <w:b/>
          <w:color w:val="000000"/>
          <w:sz w:val="28"/>
          <w:szCs w:val="28"/>
          <w:lang w:val="uk-UA"/>
        </w:rPr>
      </w:pPr>
      <w:r w:rsidRPr="00FB11F4">
        <w:rPr>
          <w:b/>
          <w:color w:val="000000"/>
          <w:sz w:val="28"/>
          <w:szCs w:val="28"/>
          <w:lang w:val="uk-UA"/>
        </w:rPr>
        <w:t>IV. Стан збереження та відтворення рибних запасів водних об’єктів</w:t>
      </w:r>
      <w:r w:rsidRPr="00FB11F4">
        <w:rPr>
          <w:b/>
          <w:color w:val="000000"/>
          <w:sz w:val="28"/>
          <w:szCs w:val="28"/>
          <w:lang w:val="uk-UA"/>
        </w:rPr>
        <w:br/>
        <w:t>і розвитку рибного господарства</w:t>
      </w:r>
    </w:p>
    <w:p w:rsidR="00E232E9" w:rsidRPr="00FB11F4" w:rsidRDefault="00E232E9" w:rsidP="00E232E9">
      <w:pPr>
        <w:ind w:firstLine="720"/>
        <w:jc w:val="center"/>
        <w:rPr>
          <w:b/>
          <w:color w:val="000000"/>
          <w:sz w:val="28"/>
          <w:szCs w:val="28"/>
          <w:lang w:val="uk-UA"/>
        </w:rPr>
      </w:pPr>
    </w:p>
    <w:p w:rsidR="00E232E9" w:rsidRPr="00FB11F4" w:rsidRDefault="00E232E9" w:rsidP="00E232E9">
      <w:pPr>
        <w:ind w:firstLine="709"/>
        <w:jc w:val="both"/>
        <w:rPr>
          <w:color w:val="000000"/>
          <w:sz w:val="28"/>
          <w:szCs w:val="28"/>
          <w:lang w:val="uk-UA"/>
        </w:rPr>
      </w:pPr>
      <w:r w:rsidRPr="00FB11F4">
        <w:rPr>
          <w:color w:val="000000"/>
          <w:sz w:val="28"/>
          <w:szCs w:val="28"/>
          <w:lang w:val="uk-UA"/>
        </w:rPr>
        <w:t>За останні 30 – 40 років у водоймах повністю перебудувались основні популяції риб. На трофічному рівні домінують хижаки, планктофаги та частково бентофаги. Внаслідок гідромеліоративного та гідротехнічного зарегулювання басейнів основних річок району відбулось зникнення типових реофільних видів риб, які мають дуже малі популяції або відсутні взагалі, перебувають у червоних списках міжнародного та державного значення.</w:t>
      </w:r>
    </w:p>
    <w:p w:rsidR="00E232E9" w:rsidRPr="00FB11F4" w:rsidRDefault="00FF26D3" w:rsidP="00E232E9">
      <w:pPr>
        <w:ind w:firstLine="709"/>
        <w:jc w:val="both"/>
        <w:rPr>
          <w:color w:val="000000"/>
          <w:sz w:val="28"/>
          <w:szCs w:val="28"/>
          <w:lang w:val="uk-UA"/>
        </w:rPr>
      </w:pPr>
      <w:r w:rsidRPr="00FB11F4">
        <w:rPr>
          <w:color w:val="000000"/>
          <w:sz w:val="28"/>
          <w:szCs w:val="28"/>
          <w:lang w:val="uk-UA"/>
        </w:rPr>
        <w:lastRenderedPageBreak/>
        <w:t>Низка</w:t>
      </w:r>
      <w:r w:rsidR="00E232E9" w:rsidRPr="00FB11F4">
        <w:rPr>
          <w:color w:val="000000"/>
          <w:sz w:val="28"/>
          <w:szCs w:val="28"/>
          <w:lang w:val="uk-UA"/>
        </w:rPr>
        <w:t xml:space="preserve"> біотичних, абіотичних та антропогенних факторів, які все більше впливають на екологічну ситуацію загалом і на водні екосистеми зокрема, спричиняють погіршення умов відтворення аборигенної іхтіофауни, внаслідок чого спостерігається зниження чисельності популяцій промислово цінних видів риб, що</w:t>
      </w:r>
      <w:r w:rsidRPr="00FB11F4">
        <w:rPr>
          <w:color w:val="000000"/>
          <w:sz w:val="28"/>
          <w:szCs w:val="28"/>
          <w:lang w:val="uk-UA"/>
        </w:rPr>
        <w:t>,</w:t>
      </w:r>
      <w:r w:rsidR="00E232E9" w:rsidRPr="00FB11F4">
        <w:rPr>
          <w:color w:val="000000"/>
          <w:sz w:val="28"/>
          <w:szCs w:val="28"/>
          <w:lang w:val="uk-UA"/>
        </w:rPr>
        <w:t xml:space="preserve"> в свою чергу</w:t>
      </w:r>
      <w:r w:rsidRPr="00FB11F4">
        <w:rPr>
          <w:color w:val="000000"/>
          <w:sz w:val="28"/>
          <w:szCs w:val="28"/>
          <w:lang w:val="uk-UA"/>
        </w:rPr>
        <w:t>,</w:t>
      </w:r>
      <w:r w:rsidR="00E232E9" w:rsidRPr="00FB11F4">
        <w:rPr>
          <w:color w:val="000000"/>
          <w:sz w:val="28"/>
          <w:szCs w:val="28"/>
          <w:lang w:val="uk-UA"/>
        </w:rPr>
        <w:t xml:space="preserve"> призводить до зниження уловів як рибалок-любителів, так і рибодобувних та риборозплідних підприємств. </w:t>
      </w:r>
    </w:p>
    <w:p w:rsidR="00E232E9" w:rsidRPr="00FB11F4" w:rsidRDefault="00E232E9" w:rsidP="00E232E9">
      <w:pPr>
        <w:ind w:firstLine="748"/>
        <w:jc w:val="both"/>
        <w:rPr>
          <w:color w:val="000000"/>
          <w:sz w:val="28"/>
          <w:szCs w:val="28"/>
          <w:lang w:val="uk-UA"/>
        </w:rPr>
      </w:pPr>
      <w:r w:rsidRPr="00FB11F4">
        <w:rPr>
          <w:color w:val="000000"/>
          <w:sz w:val="28"/>
          <w:szCs w:val="28"/>
          <w:lang w:val="uk-UA"/>
        </w:rPr>
        <w:t>Природні та штучні водойми Рівненського району є сприятливими для відтворення рибних запасів та розвитку аквакультури. Певні відмінності в геологічній будові різних типів водойм, екологічних умов існування в них дають змогу забезпечити зариблення цих водойм різними видами риб.</w:t>
      </w:r>
    </w:p>
    <w:p w:rsidR="00E232E9" w:rsidRPr="00FB11F4" w:rsidRDefault="00E232E9" w:rsidP="00E232E9">
      <w:pPr>
        <w:ind w:firstLine="709"/>
        <w:jc w:val="both"/>
        <w:rPr>
          <w:color w:val="000000"/>
          <w:sz w:val="28"/>
          <w:szCs w:val="28"/>
          <w:lang w:val="uk-UA"/>
        </w:rPr>
      </w:pPr>
      <w:r w:rsidRPr="00FB11F4">
        <w:rPr>
          <w:color w:val="000000"/>
          <w:sz w:val="28"/>
          <w:szCs w:val="28"/>
          <w:lang w:val="uk-UA"/>
        </w:rPr>
        <w:t xml:space="preserve">У сучасних складних економічних умовах певна частина населення України вдається до добування водних біоресурсів незаконним шляхом. Про це свідчить щорічне зростання статистичних даних із викритих порушень у галузі рибоохорони. У більшості випадків не ведеться вивчення згубності такого явища як браконьєрство рибного промислу для іхтіофауни окремо взятих водойм. </w:t>
      </w:r>
    </w:p>
    <w:p w:rsidR="00E232E9" w:rsidRPr="00FB11F4" w:rsidRDefault="00E232E9" w:rsidP="00E232E9">
      <w:pPr>
        <w:jc w:val="both"/>
        <w:rPr>
          <w:sz w:val="28"/>
          <w:szCs w:val="28"/>
          <w:lang w:val="uk-UA"/>
        </w:rPr>
      </w:pPr>
      <w:r w:rsidRPr="00FB11F4">
        <w:rPr>
          <w:color w:val="000000"/>
          <w:sz w:val="28"/>
          <w:szCs w:val="28"/>
          <w:lang w:val="uk-UA"/>
        </w:rPr>
        <w:t xml:space="preserve">          </w:t>
      </w:r>
      <w:r w:rsidR="00FF26D3" w:rsidRPr="00FB11F4">
        <w:rPr>
          <w:color w:val="000000"/>
          <w:sz w:val="28"/>
          <w:szCs w:val="28"/>
          <w:lang w:val="uk-UA"/>
        </w:rPr>
        <w:t>П</w:t>
      </w:r>
      <w:r w:rsidR="00E22799" w:rsidRPr="00FB11F4">
        <w:rPr>
          <w:color w:val="000000"/>
          <w:sz w:val="28"/>
          <w:szCs w:val="28"/>
          <w:lang w:val="uk-UA"/>
        </w:rPr>
        <w:t>роблемним питанням</w:t>
      </w:r>
      <w:r w:rsidR="005A03B5" w:rsidRPr="00FB11F4">
        <w:rPr>
          <w:color w:val="000000"/>
          <w:sz w:val="28"/>
          <w:szCs w:val="28"/>
          <w:lang w:val="uk-UA"/>
        </w:rPr>
        <w:t xml:space="preserve"> району</w:t>
      </w:r>
      <w:r w:rsidRPr="00FB11F4">
        <w:rPr>
          <w:color w:val="000000"/>
          <w:sz w:val="28"/>
          <w:szCs w:val="28"/>
          <w:lang w:val="uk-UA"/>
        </w:rPr>
        <w:t xml:space="preserve"> </w:t>
      </w:r>
      <w:r w:rsidR="005A03B5" w:rsidRPr="00FB11F4">
        <w:rPr>
          <w:color w:val="000000"/>
          <w:sz w:val="28"/>
          <w:szCs w:val="28"/>
          <w:lang w:val="uk-UA"/>
        </w:rPr>
        <w:t xml:space="preserve">є </w:t>
      </w:r>
      <w:r w:rsidRPr="00FB11F4">
        <w:rPr>
          <w:color w:val="000000"/>
          <w:sz w:val="28"/>
          <w:szCs w:val="28"/>
          <w:lang w:val="uk-UA"/>
        </w:rPr>
        <w:t>зменшення обсягів вирощування товарної риби суб’єктами рибного господарства</w:t>
      </w:r>
      <w:r w:rsidR="005A03B5" w:rsidRPr="00FB11F4">
        <w:rPr>
          <w:color w:val="000000"/>
          <w:sz w:val="28"/>
          <w:szCs w:val="28"/>
          <w:lang w:val="uk-UA"/>
        </w:rPr>
        <w:t>, основними причинами якого</w:t>
      </w:r>
      <w:r w:rsidRPr="00FB11F4">
        <w:rPr>
          <w:color w:val="000000"/>
          <w:sz w:val="28"/>
          <w:szCs w:val="28"/>
          <w:lang w:val="uk-UA"/>
        </w:rPr>
        <w:t xml:space="preserve"> є: </w:t>
      </w:r>
    </w:p>
    <w:p w:rsidR="00E232E9" w:rsidRPr="00FB11F4" w:rsidRDefault="00E232E9" w:rsidP="00E232E9">
      <w:pPr>
        <w:ind w:firstLine="709"/>
        <w:jc w:val="both"/>
        <w:rPr>
          <w:color w:val="000000"/>
          <w:sz w:val="28"/>
          <w:szCs w:val="28"/>
          <w:lang w:val="uk-UA"/>
        </w:rPr>
      </w:pPr>
      <w:r w:rsidRPr="00FB11F4">
        <w:rPr>
          <w:color w:val="000000"/>
          <w:sz w:val="28"/>
          <w:szCs w:val="28"/>
          <w:lang w:val="uk-UA"/>
        </w:rPr>
        <w:t xml:space="preserve">недостатнє наповнення водою водойм, що спричинило обміління та заростання нагульних та вирощувальних площ; </w:t>
      </w:r>
    </w:p>
    <w:p w:rsidR="00E232E9" w:rsidRPr="00FB11F4" w:rsidRDefault="00BF3D64" w:rsidP="00E232E9">
      <w:pPr>
        <w:ind w:firstLine="709"/>
        <w:jc w:val="both"/>
        <w:rPr>
          <w:color w:val="000000"/>
          <w:sz w:val="28"/>
          <w:szCs w:val="28"/>
          <w:lang w:val="uk-UA"/>
        </w:rPr>
      </w:pPr>
      <w:r w:rsidRPr="00FB11F4">
        <w:rPr>
          <w:color w:val="000000"/>
          <w:sz w:val="28"/>
          <w:szCs w:val="28"/>
          <w:lang w:val="uk-UA"/>
        </w:rPr>
        <w:t>відсутність в районі</w:t>
      </w:r>
      <w:r w:rsidR="00E232E9" w:rsidRPr="00FB11F4">
        <w:rPr>
          <w:color w:val="000000"/>
          <w:sz w:val="28"/>
          <w:szCs w:val="28"/>
          <w:lang w:val="uk-UA"/>
        </w:rPr>
        <w:t xml:space="preserve"> рибовирощувальних підприємств з вирощування якісного рибопосадкового матеріалу (коропа, рослиноїдних видів риб, судака, щуки, сома); </w:t>
      </w:r>
    </w:p>
    <w:p w:rsidR="00E232E9" w:rsidRPr="00FB11F4" w:rsidRDefault="00E232E9" w:rsidP="00E232E9">
      <w:pPr>
        <w:ind w:firstLine="709"/>
        <w:jc w:val="both"/>
        <w:rPr>
          <w:color w:val="000000"/>
          <w:sz w:val="28"/>
          <w:szCs w:val="28"/>
          <w:lang w:val="uk-UA"/>
        </w:rPr>
      </w:pPr>
      <w:r w:rsidRPr="00FB11F4">
        <w:rPr>
          <w:color w:val="000000"/>
          <w:sz w:val="28"/>
          <w:szCs w:val="28"/>
          <w:lang w:val="uk-UA"/>
        </w:rPr>
        <w:t xml:space="preserve">висока собівартість вирощеної риби (затрати на корми, рибопосадковий матеріал та висока плата за орендовані водні об’єкти); </w:t>
      </w:r>
    </w:p>
    <w:p w:rsidR="00E232E9" w:rsidRPr="00FB11F4" w:rsidRDefault="00E232E9" w:rsidP="00E232E9">
      <w:pPr>
        <w:ind w:firstLine="709"/>
        <w:jc w:val="both"/>
        <w:rPr>
          <w:color w:val="000000"/>
          <w:sz w:val="28"/>
          <w:szCs w:val="28"/>
          <w:lang w:val="uk-UA"/>
        </w:rPr>
      </w:pPr>
      <w:r w:rsidRPr="00FB11F4">
        <w:rPr>
          <w:color w:val="000000"/>
          <w:sz w:val="28"/>
          <w:szCs w:val="28"/>
          <w:lang w:val="uk-UA"/>
        </w:rPr>
        <w:t xml:space="preserve">недостатній контроль за якістю рибопосадкового матеріалу та епізоотичним станом водних біоресурсів. </w:t>
      </w:r>
    </w:p>
    <w:p w:rsidR="00E22799" w:rsidRPr="00FB11F4" w:rsidRDefault="00E22799" w:rsidP="00E232E9">
      <w:pPr>
        <w:ind w:firstLine="709"/>
        <w:jc w:val="both"/>
        <w:rPr>
          <w:color w:val="000000"/>
          <w:sz w:val="28"/>
          <w:szCs w:val="28"/>
          <w:lang w:val="uk-UA"/>
        </w:rPr>
      </w:pPr>
      <w:r w:rsidRPr="00FB11F4">
        <w:rPr>
          <w:color w:val="000000"/>
          <w:sz w:val="28"/>
          <w:szCs w:val="28"/>
          <w:lang w:val="uk-UA"/>
        </w:rPr>
        <w:t>Розвиток рибоводної галузі в районі завдяки науково обґрунтованому підходу дасть змогу забезпечити населення товарної рибною продукцією.</w:t>
      </w:r>
    </w:p>
    <w:p w:rsidR="00BF3D64" w:rsidRPr="00FB11F4" w:rsidRDefault="00BF3D64" w:rsidP="00E232E9">
      <w:pPr>
        <w:ind w:firstLine="720"/>
        <w:jc w:val="both"/>
        <w:rPr>
          <w:color w:val="000000"/>
          <w:sz w:val="28"/>
          <w:szCs w:val="28"/>
          <w:lang w:val="uk-UA"/>
        </w:rPr>
      </w:pPr>
    </w:p>
    <w:p w:rsidR="00BF3D64" w:rsidRPr="00FB11F4" w:rsidRDefault="00BF3D64" w:rsidP="00BF3D64">
      <w:pPr>
        <w:ind w:firstLine="720"/>
        <w:jc w:val="center"/>
        <w:rPr>
          <w:b/>
          <w:color w:val="000000"/>
          <w:sz w:val="28"/>
          <w:szCs w:val="28"/>
          <w:lang w:val="uk-UA"/>
        </w:rPr>
      </w:pPr>
      <w:r w:rsidRPr="00FB11F4">
        <w:rPr>
          <w:b/>
          <w:color w:val="000000"/>
          <w:sz w:val="28"/>
          <w:szCs w:val="28"/>
          <w:lang w:val="uk-UA"/>
        </w:rPr>
        <w:t>V. Фінансове забезпечення</w:t>
      </w:r>
    </w:p>
    <w:p w:rsidR="00BF3D64" w:rsidRPr="00FB11F4" w:rsidRDefault="00BF3D64" w:rsidP="00BF3D64">
      <w:pPr>
        <w:ind w:firstLine="720"/>
        <w:jc w:val="center"/>
        <w:rPr>
          <w:b/>
          <w:color w:val="000000"/>
          <w:sz w:val="28"/>
          <w:szCs w:val="28"/>
          <w:lang w:val="uk-UA"/>
        </w:rPr>
      </w:pPr>
    </w:p>
    <w:p w:rsidR="00BF3D64" w:rsidRPr="00FB11F4" w:rsidRDefault="00BF3D64" w:rsidP="00BF3D64">
      <w:pPr>
        <w:ind w:firstLine="720"/>
        <w:jc w:val="both"/>
        <w:rPr>
          <w:color w:val="000000"/>
          <w:sz w:val="28"/>
          <w:szCs w:val="28"/>
          <w:lang w:val="uk-UA"/>
        </w:rPr>
      </w:pPr>
      <w:r w:rsidRPr="00FB11F4">
        <w:rPr>
          <w:color w:val="000000"/>
          <w:sz w:val="28"/>
          <w:szCs w:val="28"/>
          <w:lang w:val="uk-UA"/>
        </w:rPr>
        <w:t xml:space="preserve">Фінансування заходів Програми здійснюється за рахунок коштів місцевих бюджетів, коштів орендарів, громадських організацій, інших джерел фінансування відповідно до чинного законодавства. </w:t>
      </w:r>
    </w:p>
    <w:p w:rsidR="00BF3D64" w:rsidRPr="00FB11F4" w:rsidRDefault="00BF3D64" w:rsidP="00BF3D64">
      <w:pPr>
        <w:jc w:val="both"/>
        <w:rPr>
          <w:color w:val="000000"/>
          <w:sz w:val="28"/>
          <w:szCs w:val="28"/>
          <w:lang w:val="uk-UA"/>
        </w:rPr>
      </w:pPr>
      <w:r w:rsidRPr="00FB11F4">
        <w:rPr>
          <w:color w:val="000000"/>
          <w:sz w:val="28"/>
          <w:szCs w:val="28"/>
          <w:lang w:val="uk-UA"/>
        </w:rPr>
        <w:tab/>
        <w:t xml:space="preserve">Управління Державного агентства </w:t>
      </w:r>
      <w:r w:rsidR="00E22799" w:rsidRPr="00FB11F4">
        <w:rPr>
          <w:color w:val="000000"/>
          <w:sz w:val="28"/>
          <w:szCs w:val="28"/>
          <w:lang w:val="uk-UA"/>
        </w:rPr>
        <w:t xml:space="preserve">з розвитку меліорації, </w:t>
      </w:r>
      <w:r w:rsidRPr="00FB11F4">
        <w:rPr>
          <w:color w:val="000000"/>
          <w:sz w:val="28"/>
          <w:szCs w:val="28"/>
          <w:lang w:val="uk-UA"/>
        </w:rPr>
        <w:t xml:space="preserve">рибного господарства </w:t>
      </w:r>
      <w:r w:rsidR="00E22799" w:rsidRPr="00FB11F4">
        <w:rPr>
          <w:color w:val="000000"/>
          <w:sz w:val="28"/>
          <w:szCs w:val="28"/>
          <w:lang w:val="uk-UA"/>
        </w:rPr>
        <w:t xml:space="preserve">та продовольчих програм </w:t>
      </w:r>
      <w:r w:rsidRPr="00FB11F4">
        <w:rPr>
          <w:color w:val="000000"/>
          <w:sz w:val="28"/>
          <w:szCs w:val="28"/>
          <w:lang w:val="uk-UA"/>
        </w:rPr>
        <w:t>у Рівненській області надає головному розпоряднику коштів інформацію щодо водних об</w:t>
      </w:r>
      <w:r w:rsidRPr="00FB11F4">
        <w:rPr>
          <w:rFonts w:ascii="Arial" w:hAnsi="Arial" w:cs="Arial"/>
          <w:color w:val="000000"/>
          <w:sz w:val="28"/>
          <w:szCs w:val="28"/>
          <w:lang w:val="uk-UA"/>
        </w:rPr>
        <w:t>'</w:t>
      </w:r>
      <w:r w:rsidRPr="00FB11F4">
        <w:rPr>
          <w:color w:val="000000"/>
          <w:sz w:val="28"/>
          <w:szCs w:val="28"/>
          <w:lang w:val="uk-UA"/>
        </w:rPr>
        <w:t>єктів, переліку заходів та розрахунків вартості надання послуг, які є орієнтовними.</w:t>
      </w:r>
    </w:p>
    <w:p w:rsidR="00BF3D64" w:rsidRPr="00FB11F4" w:rsidRDefault="00BF3D64" w:rsidP="00BF3D64">
      <w:pPr>
        <w:ind w:firstLine="708"/>
        <w:jc w:val="both"/>
        <w:rPr>
          <w:color w:val="000000"/>
          <w:sz w:val="28"/>
          <w:szCs w:val="28"/>
          <w:lang w:val="uk-UA"/>
        </w:rPr>
      </w:pPr>
      <w:r w:rsidRPr="00FB11F4">
        <w:rPr>
          <w:color w:val="000000"/>
          <w:sz w:val="28"/>
          <w:szCs w:val="28"/>
          <w:lang w:val="uk-UA"/>
        </w:rPr>
        <w:t xml:space="preserve">Обсяги фінансування Програми, за потреби, </w:t>
      </w:r>
      <w:r w:rsidR="00042EAA" w:rsidRPr="00FB11F4">
        <w:rPr>
          <w:color w:val="000000"/>
          <w:sz w:val="28"/>
          <w:szCs w:val="28"/>
          <w:lang w:val="uk-UA"/>
        </w:rPr>
        <w:t>уточняються</w:t>
      </w:r>
      <w:r w:rsidRPr="00FB11F4">
        <w:rPr>
          <w:color w:val="000000"/>
          <w:sz w:val="28"/>
          <w:szCs w:val="28"/>
          <w:lang w:val="uk-UA"/>
        </w:rPr>
        <w:t xml:space="preserve"> з урахуванням індексу інфляції, конкретних завдань та заходів.  </w:t>
      </w:r>
    </w:p>
    <w:p w:rsidR="00BF3D64" w:rsidRPr="00FB11F4" w:rsidRDefault="00BF3D64" w:rsidP="00BF3D64">
      <w:pPr>
        <w:ind w:firstLine="708"/>
        <w:jc w:val="both"/>
        <w:rPr>
          <w:color w:val="000000"/>
          <w:sz w:val="28"/>
          <w:szCs w:val="28"/>
          <w:lang w:val="uk-UA"/>
        </w:rPr>
      </w:pPr>
      <w:r w:rsidRPr="00FB11F4">
        <w:rPr>
          <w:color w:val="000000"/>
          <w:sz w:val="28"/>
          <w:szCs w:val="28"/>
          <w:lang w:val="uk-UA"/>
        </w:rPr>
        <w:t xml:space="preserve">Прогнозні обсяги та джерела фінансування заходів, передбачених Програмою, наведено у додатку 1. </w:t>
      </w:r>
    </w:p>
    <w:p w:rsidR="006E0D23" w:rsidRPr="00FB11F4" w:rsidRDefault="00BF3D64" w:rsidP="00E22799">
      <w:pPr>
        <w:ind w:firstLine="708"/>
        <w:jc w:val="both"/>
        <w:rPr>
          <w:color w:val="000000"/>
          <w:sz w:val="28"/>
          <w:szCs w:val="28"/>
          <w:lang w:val="uk-UA"/>
        </w:rPr>
      </w:pPr>
      <w:r w:rsidRPr="00FB11F4">
        <w:rPr>
          <w:color w:val="000000"/>
          <w:sz w:val="28"/>
          <w:szCs w:val="28"/>
          <w:lang w:val="uk-UA"/>
        </w:rPr>
        <w:t>Перелік основних заходів з виконання Програми наведено у додатку 2.</w:t>
      </w:r>
    </w:p>
    <w:p w:rsidR="00BF3D64" w:rsidRPr="00FB11F4" w:rsidRDefault="00BF3D64" w:rsidP="00BF3D64">
      <w:pPr>
        <w:jc w:val="center"/>
        <w:rPr>
          <w:b/>
          <w:color w:val="000000"/>
          <w:sz w:val="28"/>
          <w:szCs w:val="28"/>
          <w:lang w:val="uk-UA"/>
        </w:rPr>
      </w:pPr>
      <w:r w:rsidRPr="00FB11F4">
        <w:rPr>
          <w:b/>
          <w:color w:val="000000"/>
          <w:sz w:val="28"/>
          <w:szCs w:val="28"/>
          <w:lang w:val="uk-UA"/>
        </w:rPr>
        <w:lastRenderedPageBreak/>
        <w:t>VI. Очікувані результати</w:t>
      </w:r>
    </w:p>
    <w:p w:rsidR="00BF3D64" w:rsidRPr="00FB11F4" w:rsidRDefault="00BF3D64" w:rsidP="00BF3D64">
      <w:pPr>
        <w:jc w:val="both"/>
        <w:rPr>
          <w:color w:val="000000"/>
          <w:sz w:val="28"/>
          <w:szCs w:val="28"/>
          <w:lang w:val="uk-UA"/>
        </w:rPr>
      </w:pPr>
    </w:p>
    <w:p w:rsidR="00BF3D64" w:rsidRPr="00FB11F4" w:rsidRDefault="00BF3D64" w:rsidP="00BF3D64">
      <w:pPr>
        <w:jc w:val="both"/>
        <w:rPr>
          <w:color w:val="000000"/>
          <w:sz w:val="28"/>
          <w:szCs w:val="28"/>
          <w:lang w:val="uk-UA"/>
        </w:rPr>
      </w:pPr>
      <w:r w:rsidRPr="00FB11F4">
        <w:rPr>
          <w:color w:val="000000"/>
          <w:sz w:val="28"/>
          <w:szCs w:val="28"/>
          <w:lang w:val="uk-UA"/>
        </w:rPr>
        <w:tab/>
        <w:t>Реалізація Програми дасть змогу забезпечити:</w:t>
      </w:r>
    </w:p>
    <w:p w:rsidR="00BF3D64" w:rsidRPr="00FB11F4" w:rsidRDefault="00BF3D64" w:rsidP="00BF3D64">
      <w:pPr>
        <w:ind w:firstLine="708"/>
        <w:jc w:val="both"/>
        <w:rPr>
          <w:color w:val="000000"/>
          <w:sz w:val="28"/>
          <w:szCs w:val="28"/>
          <w:lang w:val="uk-UA"/>
        </w:rPr>
      </w:pPr>
      <w:r w:rsidRPr="00FB11F4">
        <w:rPr>
          <w:color w:val="000000"/>
          <w:sz w:val="28"/>
          <w:szCs w:val="28"/>
          <w:lang w:val="uk-UA"/>
        </w:rPr>
        <w:t>вселення цінних видів риб у природні та штучні водойми району;</w:t>
      </w:r>
    </w:p>
    <w:p w:rsidR="00BF3D64" w:rsidRPr="00FB11F4" w:rsidRDefault="00BF3D64" w:rsidP="00BF3D64">
      <w:pPr>
        <w:ind w:firstLine="708"/>
        <w:jc w:val="both"/>
        <w:rPr>
          <w:color w:val="000000"/>
          <w:sz w:val="28"/>
          <w:szCs w:val="28"/>
          <w:lang w:val="uk-UA"/>
        </w:rPr>
      </w:pPr>
      <w:r w:rsidRPr="00FB11F4">
        <w:rPr>
          <w:color w:val="000000"/>
          <w:sz w:val="28"/>
          <w:szCs w:val="28"/>
          <w:lang w:val="uk-UA"/>
        </w:rPr>
        <w:t>підвищення природної рибопродуктивності водойм загального користування, ефективніше використання природної кормової бази у водоймах загального використання;</w:t>
      </w:r>
    </w:p>
    <w:p w:rsidR="00BF3D64" w:rsidRPr="00FB11F4" w:rsidRDefault="00BF3D64" w:rsidP="00BF3D64">
      <w:pPr>
        <w:ind w:firstLine="708"/>
        <w:jc w:val="both"/>
        <w:rPr>
          <w:color w:val="000000"/>
          <w:sz w:val="28"/>
          <w:szCs w:val="28"/>
          <w:lang w:val="uk-UA"/>
        </w:rPr>
      </w:pPr>
      <w:r w:rsidRPr="00FB11F4">
        <w:rPr>
          <w:color w:val="000000"/>
          <w:sz w:val="28"/>
          <w:szCs w:val="28"/>
          <w:lang w:val="uk-UA"/>
        </w:rPr>
        <w:t>призупинення процесу заболочення та заростання водойм вищою водною рослинністю;</w:t>
      </w:r>
    </w:p>
    <w:p w:rsidR="00BF3D64" w:rsidRPr="00FB11F4" w:rsidRDefault="00BF3D64" w:rsidP="00BF3D64">
      <w:pPr>
        <w:ind w:firstLine="708"/>
        <w:jc w:val="both"/>
        <w:rPr>
          <w:color w:val="000000"/>
          <w:sz w:val="28"/>
          <w:szCs w:val="28"/>
          <w:lang w:val="uk-UA"/>
        </w:rPr>
      </w:pPr>
      <w:r w:rsidRPr="00FB11F4">
        <w:rPr>
          <w:color w:val="000000"/>
          <w:sz w:val="28"/>
          <w:szCs w:val="28"/>
          <w:lang w:val="uk-UA"/>
        </w:rPr>
        <w:t>визначення та збереження основних нерестових та зимувальних угідь риб у розрізі річкових басейнів;</w:t>
      </w:r>
    </w:p>
    <w:p w:rsidR="00BF3D64" w:rsidRPr="00FB11F4" w:rsidRDefault="00BF3D64" w:rsidP="00BF3D64">
      <w:pPr>
        <w:ind w:firstLine="708"/>
        <w:jc w:val="both"/>
        <w:rPr>
          <w:color w:val="000000"/>
          <w:sz w:val="28"/>
          <w:szCs w:val="28"/>
          <w:lang w:val="uk-UA"/>
        </w:rPr>
      </w:pPr>
      <w:r w:rsidRPr="00FB11F4">
        <w:rPr>
          <w:color w:val="000000"/>
          <w:sz w:val="28"/>
          <w:szCs w:val="28"/>
          <w:lang w:val="uk-UA"/>
        </w:rPr>
        <w:t>посилення охорони рибних запасів району із залученням о</w:t>
      </w:r>
      <w:r w:rsidR="00FF26D3" w:rsidRPr="00FB11F4">
        <w:rPr>
          <w:color w:val="000000"/>
          <w:sz w:val="28"/>
          <w:szCs w:val="28"/>
          <w:lang w:val="uk-UA"/>
        </w:rPr>
        <w:t xml:space="preserve">рганів місцевого самоврядування, </w:t>
      </w:r>
      <w:r w:rsidRPr="00FB11F4">
        <w:rPr>
          <w:color w:val="000000"/>
          <w:sz w:val="28"/>
          <w:szCs w:val="28"/>
          <w:lang w:val="uk-UA"/>
        </w:rPr>
        <w:t>природоохоронних служб та громадськості;</w:t>
      </w:r>
    </w:p>
    <w:p w:rsidR="00BF3D64" w:rsidRPr="00FB11F4" w:rsidRDefault="00BF3D64" w:rsidP="00BF3D64">
      <w:pPr>
        <w:ind w:firstLine="708"/>
        <w:jc w:val="both"/>
        <w:rPr>
          <w:color w:val="000000"/>
          <w:sz w:val="28"/>
          <w:szCs w:val="28"/>
          <w:lang w:val="uk-UA"/>
        </w:rPr>
      </w:pPr>
      <w:r w:rsidRPr="00FB11F4">
        <w:rPr>
          <w:color w:val="000000"/>
          <w:sz w:val="28"/>
          <w:szCs w:val="28"/>
          <w:lang w:val="uk-UA"/>
        </w:rPr>
        <w:t>підтримку суб’єктів господарювання, що здійснюють вирощення водних біоресурсів та розвитку аквакультури  в регіоні;</w:t>
      </w:r>
    </w:p>
    <w:p w:rsidR="00BF3D64" w:rsidRPr="00FB11F4" w:rsidRDefault="00BF3D64" w:rsidP="00BF3D64">
      <w:pPr>
        <w:ind w:firstLine="708"/>
        <w:jc w:val="both"/>
        <w:rPr>
          <w:color w:val="000000"/>
          <w:sz w:val="28"/>
          <w:szCs w:val="28"/>
          <w:lang w:val="uk-UA"/>
        </w:rPr>
      </w:pPr>
      <w:r w:rsidRPr="00FB11F4">
        <w:rPr>
          <w:color w:val="000000"/>
          <w:sz w:val="28"/>
          <w:szCs w:val="28"/>
          <w:lang w:val="uk-UA"/>
        </w:rPr>
        <w:t xml:space="preserve">проведення досліджень щодо якості рибопосадкового матеріалу та вирощеної товарної риби; </w:t>
      </w:r>
    </w:p>
    <w:p w:rsidR="00BF3D64" w:rsidRPr="00FB11F4" w:rsidRDefault="00BF3D64" w:rsidP="00BF3D64">
      <w:pPr>
        <w:ind w:firstLine="708"/>
        <w:jc w:val="both"/>
        <w:rPr>
          <w:color w:val="000000"/>
          <w:sz w:val="28"/>
          <w:szCs w:val="28"/>
          <w:lang w:val="uk-UA"/>
        </w:rPr>
      </w:pPr>
      <w:r w:rsidRPr="00FB11F4">
        <w:rPr>
          <w:color w:val="000000"/>
          <w:sz w:val="28"/>
          <w:szCs w:val="28"/>
          <w:lang w:val="uk-UA"/>
        </w:rPr>
        <w:t>розвиток любительського і спортивного рибальства;</w:t>
      </w:r>
    </w:p>
    <w:p w:rsidR="00BF3D64" w:rsidRPr="00FB11F4" w:rsidRDefault="00BF3D64" w:rsidP="00FF26D3">
      <w:pPr>
        <w:ind w:firstLine="708"/>
        <w:jc w:val="both"/>
        <w:rPr>
          <w:color w:val="000000"/>
          <w:sz w:val="28"/>
          <w:szCs w:val="28"/>
          <w:lang w:val="uk-UA"/>
        </w:rPr>
      </w:pPr>
      <w:r w:rsidRPr="00FB11F4">
        <w:rPr>
          <w:color w:val="000000"/>
          <w:sz w:val="28"/>
          <w:szCs w:val="28"/>
          <w:lang w:val="uk-UA"/>
        </w:rPr>
        <w:t>залучення громадськості до заходів</w:t>
      </w:r>
      <w:r w:rsidR="00FF26D3" w:rsidRPr="00FB11F4">
        <w:rPr>
          <w:color w:val="000000"/>
          <w:sz w:val="28"/>
          <w:szCs w:val="28"/>
          <w:lang w:val="uk-UA"/>
        </w:rPr>
        <w:t xml:space="preserve"> щодо збереження рибних запасів</w:t>
      </w:r>
      <w:r w:rsidR="00E22799" w:rsidRPr="00FB11F4">
        <w:rPr>
          <w:color w:val="000000"/>
          <w:sz w:val="28"/>
          <w:szCs w:val="28"/>
          <w:lang w:val="uk-UA"/>
        </w:rPr>
        <w:t>;</w:t>
      </w:r>
    </w:p>
    <w:p w:rsidR="00E22799" w:rsidRPr="00FB11F4" w:rsidRDefault="00E22799" w:rsidP="00FF26D3">
      <w:pPr>
        <w:ind w:firstLine="708"/>
        <w:jc w:val="both"/>
        <w:rPr>
          <w:color w:val="000000"/>
          <w:sz w:val="28"/>
          <w:szCs w:val="28"/>
          <w:lang w:val="uk-UA"/>
        </w:rPr>
      </w:pPr>
      <w:r w:rsidRPr="00FB11F4">
        <w:rPr>
          <w:color w:val="000000"/>
          <w:sz w:val="28"/>
          <w:szCs w:val="28"/>
          <w:lang w:val="uk-UA"/>
        </w:rPr>
        <w:t xml:space="preserve">здійснення наукового моніторингу стану рибних запасів у водоймах району та визначення пріоритетних напрямів їх збереження та примноження. </w:t>
      </w:r>
    </w:p>
    <w:p w:rsidR="00BF3D64" w:rsidRPr="00FB11F4" w:rsidRDefault="00BF3D64" w:rsidP="00BF3D64">
      <w:pPr>
        <w:ind w:firstLine="708"/>
        <w:jc w:val="both"/>
        <w:rPr>
          <w:color w:val="000000"/>
          <w:sz w:val="28"/>
          <w:szCs w:val="28"/>
          <w:lang w:val="uk-UA"/>
        </w:rPr>
      </w:pPr>
    </w:p>
    <w:p w:rsidR="00BF3D64" w:rsidRPr="00FB11F4" w:rsidRDefault="00BF3D64" w:rsidP="00E232E9">
      <w:pPr>
        <w:ind w:firstLine="720"/>
        <w:jc w:val="both"/>
        <w:rPr>
          <w:color w:val="000000"/>
          <w:sz w:val="28"/>
          <w:szCs w:val="28"/>
          <w:lang w:val="uk-UA"/>
        </w:rPr>
      </w:pPr>
    </w:p>
    <w:p w:rsidR="00651F59" w:rsidRPr="00FB11F4" w:rsidRDefault="00651F59" w:rsidP="006941FA">
      <w:pPr>
        <w:rPr>
          <w:sz w:val="28"/>
          <w:szCs w:val="28"/>
          <w:lang w:val="uk-UA"/>
        </w:rPr>
      </w:pPr>
    </w:p>
    <w:p w:rsidR="00651F59" w:rsidRPr="00FB11F4" w:rsidRDefault="00651F59" w:rsidP="006941FA">
      <w:pPr>
        <w:rPr>
          <w:sz w:val="28"/>
          <w:szCs w:val="28"/>
          <w:lang w:val="uk-UA"/>
        </w:rPr>
      </w:pPr>
    </w:p>
    <w:p w:rsidR="00651F59" w:rsidRPr="00FB11F4" w:rsidRDefault="00651F59" w:rsidP="006941FA">
      <w:pPr>
        <w:rPr>
          <w:sz w:val="28"/>
          <w:szCs w:val="28"/>
          <w:lang w:val="uk-UA"/>
        </w:rPr>
      </w:pPr>
    </w:p>
    <w:p w:rsidR="00E65CBC" w:rsidRPr="00FB11F4" w:rsidRDefault="00E65CBC" w:rsidP="0026430A">
      <w:pPr>
        <w:jc w:val="both"/>
        <w:rPr>
          <w:sz w:val="28"/>
          <w:szCs w:val="28"/>
          <w:lang w:val="uk-UA"/>
        </w:rPr>
      </w:pPr>
      <w:r w:rsidRPr="00FB11F4">
        <w:rPr>
          <w:sz w:val="28"/>
          <w:szCs w:val="28"/>
          <w:lang w:val="uk-UA"/>
        </w:rPr>
        <w:t xml:space="preserve">Начальник управління економічного </w:t>
      </w:r>
    </w:p>
    <w:p w:rsidR="00E65CBC" w:rsidRPr="00FB11F4" w:rsidRDefault="00E65CBC" w:rsidP="0026430A">
      <w:pPr>
        <w:jc w:val="both"/>
        <w:rPr>
          <w:sz w:val="28"/>
          <w:szCs w:val="28"/>
          <w:lang w:val="uk-UA"/>
        </w:rPr>
      </w:pPr>
      <w:r w:rsidRPr="00FB11F4">
        <w:rPr>
          <w:sz w:val="28"/>
          <w:szCs w:val="28"/>
          <w:lang w:val="uk-UA"/>
        </w:rPr>
        <w:t>та агропромислового розвитку,</w:t>
      </w:r>
    </w:p>
    <w:p w:rsidR="00E65CBC" w:rsidRPr="00FB11F4" w:rsidRDefault="00E65CBC" w:rsidP="0026430A">
      <w:pPr>
        <w:jc w:val="both"/>
        <w:rPr>
          <w:sz w:val="28"/>
          <w:szCs w:val="28"/>
          <w:lang w:val="uk-UA"/>
        </w:rPr>
      </w:pPr>
      <w:r w:rsidRPr="00FB11F4">
        <w:rPr>
          <w:sz w:val="28"/>
          <w:szCs w:val="28"/>
          <w:lang w:val="uk-UA"/>
        </w:rPr>
        <w:t>житлово-комунального господарства,</w:t>
      </w:r>
    </w:p>
    <w:p w:rsidR="00E65CBC" w:rsidRPr="00FB11F4" w:rsidRDefault="00E65CBC" w:rsidP="0026430A">
      <w:pPr>
        <w:jc w:val="both"/>
        <w:rPr>
          <w:sz w:val="28"/>
          <w:szCs w:val="28"/>
          <w:lang w:val="uk-UA"/>
        </w:rPr>
      </w:pPr>
      <w:r w:rsidRPr="00FB11F4">
        <w:rPr>
          <w:sz w:val="28"/>
          <w:szCs w:val="28"/>
          <w:lang w:val="uk-UA"/>
        </w:rPr>
        <w:t xml:space="preserve">містобудування, архітектури </w:t>
      </w:r>
    </w:p>
    <w:p w:rsidR="00E65CBC" w:rsidRPr="00FB11F4" w:rsidRDefault="00E65CBC" w:rsidP="0026430A">
      <w:pPr>
        <w:jc w:val="both"/>
        <w:rPr>
          <w:sz w:val="28"/>
          <w:szCs w:val="28"/>
          <w:lang w:val="uk-UA"/>
        </w:rPr>
      </w:pPr>
      <w:r w:rsidRPr="00FB11F4">
        <w:rPr>
          <w:sz w:val="28"/>
          <w:szCs w:val="28"/>
          <w:lang w:val="uk-UA"/>
        </w:rPr>
        <w:t>рай</w:t>
      </w:r>
      <w:r w:rsidR="006E0D23" w:rsidRPr="00FB11F4">
        <w:rPr>
          <w:sz w:val="28"/>
          <w:szCs w:val="28"/>
          <w:lang w:val="uk-UA"/>
        </w:rPr>
        <w:t>онної державної адміністрації</w:t>
      </w:r>
      <w:r w:rsidRPr="00FB11F4">
        <w:rPr>
          <w:sz w:val="28"/>
          <w:szCs w:val="28"/>
          <w:lang w:val="uk-UA"/>
        </w:rPr>
        <w:t xml:space="preserve">                                              </w:t>
      </w:r>
      <w:r w:rsidR="006E0D23" w:rsidRPr="00FB11F4">
        <w:rPr>
          <w:sz w:val="28"/>
          <w:szCs w:val="28"/>
          <w:lang w:val="uk-UA"/>
        </w:rPr>
        <w:t xml:space="preserve">    Тетяна БРІКА</w:t>
      </w:r>
    </w:p>
    <w:p w:rsidR="001707C5" w:rsidRPr="00FB11F4" w:rsidRDefault="001707C5" w:rsidP="0026430A">
      <w:pPr>
        <w:pStyle w:val="a5"/>
        <w:ind w:left="0"/>
        <w:rPr>
          <w:sz w:val="28"/>
          <w:szCs w:val="28"/>
          <w:lang w:val="uk-UA"/>
        </w:rPr>
      </w:pPr>
    </w:p>
    <w:sectPr w:rsidR="001707C5" w:rsidRPr="00FB11F4" w:rsidSect="006A3BBD">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E4A" w:rsidRDefault="00CD6E4A" w:rsidP="00C47D88">
      <w:r>
        <w:separator/>
      </w:r>
    </w:p>
  </w:endnote>
  <w:endnote w:type="continuationSeparator" w:id="0">
    <w:p w:rsidR="00CD6E4A" w:rsidRDefault="00CD6E4A" w:rsidP="00C4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E4A" w:rsidRDefault="00CD6E4A" w:rsidP="00C47D88">
      <w:r>
        <w:separator/>
      </w:r>
    </w:p>
  </w:footnote>
  <w:footnote w:type="continuationSeparator" w:id="0">
    <w:p w:rsidR="00CD6E4A" w:rsidRDefault="00CD6E4A" w:rsidP="00C47D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56405"/>
      <w:docPartObj>
        <w:docPartGallery w:val="Page Numbers (Top of Page)"/>
        <w:docPartUnique/>
      </w:docPartObj>
    </w:sdtPr>
    <w:sdtEndPr/>
    <w:sdtContent>
      <w:p w:rsidR="00C47D88" w:rsidRDefault="00C372AE">
        <w:pPr>
          <w:pStyle w:val="a6"/>
          <w:jc w:val="center"/>
        </w:pPr>
        <w:r>
          <w:fldChar w:fldCharType="begin"/>
        </w:r>
        <w:r w:rsidR="00C47D88">
          <w:instrText>PAGE   \* MERGEFORMAT</w:instrText>
        </w:r>
        <w:r>
          <w:fldChar w:fldCharType="separate"/>
        </w:r>
        <w:r w:rsidR="00FB11F4" w:rsidRPr="00FB11F4">
          <w:rPr>
            <w:noProof/>
            <w:lang w:val="uk-UA"/>
          </w:rPr>
          <w:t>2</w:t>
        </w:r>
        <w:r>
          <w:fldChar w:fldCharType="end"/>
        </w:r>
      </w:p>
    </w:sdtContent>
  </w:sdt>
  <w:p w:rsidR="00C47D88" w:rsidRDefault="00C47D8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83BF8"/>
    <w:multiLevelType w:val="hybridMultilevel"/>
    <w:tmpl w:val="14A07EC6"/>
    <w:lvl w:ilvl="0" w:tplc="666E0A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8730AF7"/>
    <w:multiLevelType w:val="hybridMultilevel"/>
    <w:tmpl w:val="CFCAF8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AE72351"/>
    <w:multiLevelType w:val="hybridMultilevel"/>
    <w:tmpl w:val="5E22AF20"/>
    <w:lvl w:ilvl="0" w:tplc="2DF80C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18D236A"/>
    <w:multiLevelType w:val="hybridMultilevel"/>
    <w:tmpl w:val="5A2E0E8A"/>
    <w:lvl w:ilvl="0" w:tplc="F84E5196">
      <w:start w:val="1"/>
      <w:numFmt w:val="decimal"/>
      <w:lvlText w:val="%1)"/>
      <w:lvlJc w:val="left"/>
      <w:pPr>
        <w:ind w:left="1908" w:hanging="12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8EF4017"/>
    <w:multiLevelType w:val="hybridMultilevel"/>
    <w:tmpl w:val="E5C66772"/>
    <w:lvl w:ilvl="0" w:tplc="0422000F">
      <w:start w:val="1"/>
      <w:numFmt w:val="decimal"/>
      <w:lvlText w:val="%1."/>
      <w:lvlJc w:val="left"/>
      <w:pPr>
        <w:ind w:left="1788" w:hanging="360"/>
      </w:pPr>
    </w:lvl>
    <w:lvl w:ilvl="1" w:tplc="04220019" w:tentative="1">
      <w:start w:val="1"/>
      <w:numFmt w:val="lowerLetter"/>
      <w:lvlText w:val="%2."/>
      <w:lvlJc w:val="left"/>
      <w:pPr>
        <w:ind w:left="2508" w:hanging="360"/>
      </w:pPr>
    </w:lvl>
    <w:lvl w:ilvl="2" w:tplc="0422001B" w:tentative="1">
      <w:start w:val="1"/>
      <w:numFmt w:val="lowerRoman"/>
      <w:lvlText w:val="%3."/>
      <w:lvlJc w:val="right"/>
      <w:pPr>
        <w:ind w:left="3228" w:hanging="180"/>
      </w:pPr>
    </w:lvl>
    <w:lvl w:ilvl="3" w:tplc="0422000F" w:tentative="1">
      <w:start w:val="1"/>
      <w:numFmt w:val="decimal"/>
      <w:lvlText w:val="%4."/>
      <w:lvlJc w:val="left"/>
      <w:pPr>
        <w:ind w:left="3948" w:hanging="360"/>
      </w:pPr>
    </w:lvl>
    <w:lvl w:ilvl="4" w:tplc="04220019" w:tentative="1">
      <w:start w:val="1"/>
      <w:numFmt w:val="lowerLetter"/>
      <w:lvlText w:val="%5."/>
      <w:lvlJc w:val="left"/>
      <w:pPr>
        <w:ind w:left="4668" w:hanging="360"/>
      </w:pPr>
    </w:lvl>
    <w:lvl w:ilvl="5" w:tplc="0422001B" w:tentative="1">
      <w:start w:val="1"/>
      <w:numFmt w:val="lowerRoman"/>
      <w:lvlText w:val="%6."/>
      <w:lvlJc w:val="right"/>
      <w:pPr>
        <w:ind w:left="5388" w:hanging="180"/>
      </w:pPr>
    </w:lvl>
    <w:lvl w:ilvl="6" w:tplc="0422000F" w:tentative="1">
      <w:start w:val="1"/>
      <w:numFmt w:val="decimal"/>
      <w:lvlText w:val="%7."/>
      <w:lvlJc w:val="left"/>
      <w:pPr>
        <w:ind w:left="6108" w:hanging="360"/>
      </w:pPr>
    </w:lvl>
    <w:lvl w:ilvl="7" w:tplc="04220019" w:tentative="1">
      <w:start w:val="1"/>
      <w:numFmt w:val="lowerLetter"/>
      <w:lvlText w:val="%8."/>
      <w:lvlJc w:val="left"/>
      <w:pPr>
        <w:ind w:left="6828" w:hanging="360"/>
      </w:pPr>
    </w:lvl>
    <w:lvl w:ilvl="8" w:tplc="0422001B" w:tentative="1">
      <w:start w:val="1"/>
      <w:numFmt w:val="lowerRoman"/>
      <w:lvlText w:val="%9."/>
      <w:lvlJc w:val="right"/>
      <w:pPr>
        <w:ind w:left="7548" w:hanging="180"/>
      </w:pPr>
    </w:lvl>
  </w:abstractNum>
  <w:abstractNum w:abstractNumId="5" w15:restartNumberingAfterBreak="0">
    <w:nsid w:val="6C3F7DF1"/>
    <w:multiLevelType w:val="hybridMultilevel"/>
    <w:tmpl w:val="6C16E04E"/>
    <w:lvl w:ilvl="0" w:tplc="65029C6C">
      <w:start w:val="1"/>
      <w:numFmt w:val="decimal"/>
      <w:lvlText w:val="%1."/>
      <w:lvlJc w:val="left"/>
      <w:pPr>
        <w:ind w:left="1068" w:hanging="360"/>
      </w:pPr>
      <w:rPr>
        <w:rFonts w:hint="default"/>
        <w:color w:val="333333"/>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3"/>
  </w:num>
  <w:num w:numId="3">
    <w:abstractNumId w:val="0"/>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7D"/>
    <w:rsid w:val="000240B4"/>
    <w:rsid w:val="00042EAA"/>
    <w:rsid w:val="0006121B"/>
    <w:rsid w:val="00063C4E"/>
    <w:rsid w:val="00063F03"/>
    <w:rsid w:val="00087172"/>
    <w:rsid w:val="000A457B"/>
    <w:rsid w:val="000B1B48"/>
    <w:rsid w:val="00116F48"/>
    <w:rsid w:val="001206F1"/>
    <w:rsid w:val="00126AB9"/>
    <w:rsid w:val="00135895"/>
    <w:rsid w:val="00140D4A"/>
    <w:rsid w:val="0016749E"/>
    <w:rsid w:val="001707C5"/>
    <w:rsid w:val="001C0B64"/>
    <w:rsid w:val="001C6E71"/>
    <w:rsid w:val="001D4C5A"/>
    <w:rsid w:val="001E325F"/>
    <w:rsid w:val="002376AE"/>
    <w:rsid w:val="00240C80"/>
    <w:rsid w:val="0026430A"/>
    <w:rsid w:val="002C777F"/>
    <w:rsid w:val="002D2AFC"/>
    <w:rsid w:val="002D42F7"/>
    <w:rsid w:val="002E44D4"/>
    <w:rsid w:val="003101B7"/>
    <w:rsid w:val="00364D57"/>
    <w:rsid w:val="00370DCA"/>
    <w:rsid w:val="00396F23"/>
    <w:rsid w:val="003E770B"/>
    <w:rsid w:val="00407982"/>
    <w:rsid w:val="0043680B"/>
    <w:rsid w:val="00481548"/>
    <w:rsid w:val="00497EFE"/>
    <w:rsid w:val="004C31EA"/>
    <w:rsid w:val="004F2D24"/>
    <w:rsid w:val="0054100B"/>
    <w:rsid w:val="00550729"/>
    <w:rsid w:val="005547D4"/>
    <w:rsid w:val="00557322"/>
    <w:rsid w:val="0056767D"/>
    <w:rsid w:val="0057147A"/>
    <w:rsid w:val="00591E18"/>
    <w:rsid w:val="00593C53"/>
    <w:rsid w:val="005A03B5"/>
    <w:rsid w:val="005F0AC9"/>
    <w:rsid w:val="006153E4"/>
    <w:rsid w:val="00651F59"/>
    <w:rsid w:val="00681913"/>
    <w:rsid w:val="006941FA"/>
    <w:rsid w:val="006A3BBD"/>
    <w:rsid w:val="006A51F6"/>
    <w:rsid w:val="006A7FE7"/>
    <w:rsid w:val="006E0D23"/>
    <w:rsid w:val="006E50B5"/>
    <w:rsid w:val="00744D08"/>
    <w:rsid w:val="00787B38"/>
    <w:rsid w:val="0079609F"/>
    <w:rsid w:val="007C488D"/>
    <w:rsid w:val="007D4DA2"/>
    <w:rsid w:val="007F3D49"/>
    <w:rsid w:val="00853841"/>
    <w:rsid w:val="00865CA3"/>
    <w:rsid w:val="00894EB1"/>
    <w:rsid w:val="008B4A03"/>
    <w:rsid w:val="008D3EE3"/>
    <w:rsid w:val="008F72B3"/>
    <w:rsid w:val="00905748"/>
    <w:rsid w:val="009350BC"/>
    <w:rsid w:val="00935E5C"/>
    <w:rsid w:val="00990981"/>
    <w:rsid w:val="009B2A6E"/>
    <w:rsid w:val="009D2187"/>
    <w:rsid w:val="009D5309"/>
    <w:rsid w:val="00A1703A"/>
    <w:rsid w:val="00A72344"/>
    <w:rsid w:val="00AA5B62"/>
    <w:rsid w:val="00AD7F62"/>
    <w:rsid w:val="00AE3FCD"/>
    <w:rsid w:val="00AF4F9A"/>
    <w:rsid w:val="00B04F2C"/>
    <w:rsid w:val="00B269C0"/>
    <w:rsid w:val="00B373BE"/>
    <w:rsid w:val="00B56A43"/>
    <w:rsid w:val="00B969B7"/>
    <w:rsid w:val="00BD5CE0"/>
    <w:rsid w:val="00BF3D64"/>
    <w:rsid w:val="00C03F53"/>
    <w:rsid w:val="00C372AE"/>
    <w:rsid w:val="00C47D88"/>
    <w:rsid w:val="00C6295C"/>
    <w:rsid w:val="00C7516C"/>
    <w:rsid w:val="00C930E1"/>
    <w:rsid w:val="00CA160F"/>
    <w:rsid w:val="00CA5B4E"/>
    <w:rsid w:val="00CD22D5"/>
    <w:rsid w:val="00CD6E4A"/>
    <w:rsid w:val="00D06580"/>
    <w:rsid w:val="00D22CA6"/>
    <w:rsid w:val="00D46DF5"/>
    <w:rsid w:val="00D57213"/>
    <w:rsid w:val="00D6188C"/>
    <w:rsid w:val="00D7571B"/>
    <w:rsid w:val="00D97393"/>
    <w:rsid w:val="00DC73CD"/>
    <w:rsid w:val="00DD6366"/>
    <w:rsid w:val="00E2269D"/>
    <w:rsid w:val="00E22799"/>
    <w:rsid w:val="00E232E9"/>
    <w:rsid w:val="00E37BBA"/>
    <w:rsid w:val="00E65CBC"/>
    <w:rsid w:val="00E721A9"/>
    <w:rsid w:val="00E9349A"/>
    <w:rsid w:val="00E941A0"/>
    <w:rsid w:val="00E945C7"/>
    <w:rsid w:val="00F6557D"/>
    <w:rsid w:val="00F72753"/>
    <w:rsid w:val="00FB11F4"/>
    <w:rsid w:val="00FC47A0"/>
    <w:rsid w:val="00FE3EB8"/>
    <w:rsid w:val="00FE4C1F"/>
    <w:rsid w:val="00FF26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57441F-BF1C-4B36-B511-D39C55DD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67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56767D"/>
    <w:pPr>
      <w:keepNext/>
      <w:jc w:val="center"/>
      <w:outlineLvl w:val="3"/>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6767D"/>
    <w:rPr>
      <w:rFonts w:ascii="Times New Roman" w:eastAsia="Times New Roman" w:hAnsi="Times New Roman" w:cs="Times New Roman"/>
      <w:b/>
      <w:bCs/>
      <w:sz w:val="28"/>
      <w:szCs w:val="28"/>
      <w:lang w:val="uk-UA"/>
    </w:rPr>
  </w:style>
  <w:style w:type="paragraph" w:styleId="a3">
    <w:name w:val="Body Text"/>
    <w:aliases w:val=" Знак"/>
    <w:basedOn w:val="a"/>
    <w:link w:val="a4"/>
    <w:rsid w:val="0056767D"/>
    <w:pPr>
      <w:spacing w:line="187" w:lineRule="auto"/>
      <w:jc w:val="both"/>
    </w:pPr>
    <w:rPr>
      <w:sz w:val="28"/>
      <w:szCs w:val="28"/>
      <w:lang w:val="uk-UA"/>
    </w:rPr>
  </w:style>
  <w:style w:type="character" w:customStyle="1" w:styleId="a4">
    <w:name w:val="Основной текст Знак"/>
    <w:aliases w:val=" Знак Знак"/>
    <w:basedOn w:val="a0"/>
    <w:link w:val="a3"/>
    <w:rsid w:val="0056767D"/>
    <w:rPr>
      <w:rFonts w:ascii="Times New Roman" w:eastAsia="Times New Roman" w:hAnsi="Times New Roman" w:cs="Times New Roman"/>
      <w:sz w:val="28"/>
      <w:szCs w:val="28"/>
      <w:lang w:val="uk-UA" w:eastAsia="ru-RU"/>
    </w:rPr>
  </w:style>
  <w:style w:type="paragraph" w:styleId="a5">
    <w:name w:val="List Paragraph"/>
    <w:basedOn w:val="a"/>
    <w:uiPriority w:val="34"/>
    <w:qFormat/>
    <w:rsid w:val="000240B4"/>
    <w:pPr>
      <w:ind w:left="720"/>
      <w:contextualSpacing/>
    </w:pPr>
  </w:style>
  <w:style w:type="paragraph" w:styleId="a6">
    <w:name w:val="header"/>
    <w:basedOn w:val="a"/>
    <w:link w:val="a7"/>
    <w:uiPriority w:val="99"/>
    <w:unhideWhenUsed/>
    <w:rsid w:val="00C47D88"/>
    <w:pPr>
      <w:tabs>
        <w:tab w:val="center" w:pos="4819"/>
        <w:tab w:val="right" w:pos="9639"/>
      </w:tabs>
    </w:pPr>
  </w:style>
  <w:style w:type="character" w:customStyle="1" w:styleId="a7">
    <w:name w:val="Верхний колонтитул Знак"/>
    <w:basedOn w:val="a0"/>
    <w:link w:val="a6"/>
    <w:uiPriority w:val="99"/>
    <w:rsid w:val="00C47D8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47D88"/>
    <w:pPr>
      <w:tabs>
        <w:tab w:val="center" w:pos="4819"/>
        <w:tab w:val="right" w:pos="9639"/>
      </w:tabs>
    </w:pPr>
  </w:style>
  <w:style w:type="character" w:customStyle="1" w:styleId="a9">
    <w:name w:val="Нижний колонтитул Знак"/>
    <w:basedOn w:val="a0"/>
    <w:link w:val="a8"/>
    <w:uiPriority w:val="99"/>
    <w:rsid w:val="00C47D8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8B4A03"/>
    <w:rPr>
      <w:rFonts w:ascii="Segoe UI" w:hAnsi="Segoe UI" w:cs="Segoe UI"/>
      <w:sz w:val="18"/>
      <w:szCs w:val="18"/>
    </w:rPr>
  </w:style>
  <w:style w:type="character" w:customStyle="1" w:styleId="ab">
    <w:name w:val="Текст выноски Знак"/>
    <w:basedOn w:val="a0"/>
    <w:link w:val="aa"/>
    <w:uiPriority w:val="99"/>
    <w:semiHidden/>
    <w:rsid w:val="008B4A03"/>
    <w:rPr>
      <w:rFonts w:ascii="Segoe UI" w:eastAsia="Times New Roman" w:hAnsi="Segoe UI" w:cs="Segoe UI"/>
      <w:sz w:val="18"/>
      <w:szCs w:val="18"/>
      <w:lang w:eastAsia="ru-RU"/>
    </w:rPr>
  </w:style>
  <w:style w:type="table" w:styleId="ac">
    <w:name w:val="Table Grid"/>
    <w:basedOn w:val="a1"/>
    <w:uiPriority w:val="59"/>
    <w:rsid w:val="0008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8934">
      <w:bodyDiv w:val="1"/>
      <w:marLeft w:val="0"/>
      <w:marRight w:val="0"/>
      <w:marTop w:val="0"/>
      <w:marBottom w:val="0"/>
      <w:divBdr>
        <w:top w:val="none" w:sz="0" w:space="0" w:color="auto"/>
        <w:left w:val="none" w:sz="0" w:space="0" w:color="auto"/>
        <w:bottom w:val="none" w:sz="0" w:space="0" w:color="auto"/>
        <w:right w:val="none" w:sz="0" w:space="0" w:color="auto"/>
      </w:divBdr>
    </w:div>
    <w:div w:id="9722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7D8C1-1B7D-48C9-889A-DD906676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4</Pages>
  <Words>1287</Words>
  <Characters>7342</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ЗагальнийТВУ</dc:creator>
  <cp:lastModifiedBy>User</cp:lastModifiedBy>
  <cp:revision>26</cp:revision>
  <cp:lastPrinted>2025-12-22T10:09:00Z</cp:lastPrinted>
  <dcterms:created xsi:type="dcterms:W3CDTF">2022-11-14T08:51:00Z</dcterms:created>
  <dcterms:modified xsi:type="dcterms:W3CDTF">2025-12-22T10:12:00Z</dcterms:modified>
</cp:coreProperties>
</file>