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0E" w:rsidRDefault="00373E03" w:rsidP="004622AE">
      <w:pPr>
        <w:pStyle w:val="a0"/>
        <w:ind w:left="5387"/>
        <w:rPr>
          <w:rFonts w:ascii="Times New Roman" w:hAnsi="Times New Roman" w:cs="Times New Roman"/>
          <w:sz w:val="28"/>
          <w:szCs w:val="28"/>
        </w:rPr>
      </w:pPr>
      <w:bookmarkStart w:id="0" w:name="_GoBack"/>
      <w:bookmarkEnd w:id="0"/>
      <w:r>
        <w:rPr>
          <w:rFonts w:ascii="Times New Roman" w:hAnsi="Times New Roman" w:cs="Times New Roman"/>
          <w:sz w:val="28"/>
          <w:szCs w:val="28"/>
        </w:rPr>
        <w:t>З</w:t>
      </w:r>
      <w:r w:rsidR="001A6AFC">
        <w:rPr>
          <w:rFonts w:ascii="Times New Roman" w:hAnsi="Times New Roman" w:cs="Times New Roman"/>
          <w:sz w:val="28"/>
          <w:szCs w:val="28"/>
        </w:rPr>
        <w:t>АТВЕРДЖЕНО</w:t>
      </w:r>
    </w:p>
    <w:p w:rsidR="001A6AFC" w:rsidRPr="00AC2348" w:rsidRDefault="001A6AFC" w:rsidP="004622AE">
      <w:pPr>
        <w:pStyle w:val="a0"/>
        <w:ind w:left="5387"/>
        <w:rPr>
          <w:rFonts w:ascii="Times New Roman" w:hAnsi="Times New Roman" w:cs="Times New Roman"/>
          <w:sz w:val="28"/>
          <w:szCs w:val="28"/>
        </w:rPr>
      </w:pPr>
    </w:p>
    <w:p w:rsidR="007F5E0E" w:rsidRDefault="001A6AFC" w:rsidP="004622AE">
      <w:pPr>
        <w:pStyle w:val="a0"/>
        <w:ind w:left="5387"/>
        <w:rPr>
          <w:rFonts w:ascii="Times New Roman" w:hAnsi="Times New Roman" w:cs="Times New Roman"/>
          <w:sz w:val="28"/>
          <w:szCs w:val="28"/>
        </w:rPr>
      </w:pPr>
      <w:r>
        <w:rPr>
          <w:rFonts w:ascii="Times New Roman" w:hAnsi="Times New Roman" w:cs="Times New Roman"/>
          <w:sz w:val="28"/>
          <w:szCs w:val="28"/>
        </w:rPr>
        <w:t xml:space="preserve">Розпорядження голови  Рівненської районної </w:t>
      </w:r>
      <w:r w:rsidR="00C62D5F" w:rsidRPr="00AC2348">
        <w:rPr>
          <w:rFonts w:ascii="Times New Roman" w:hAnsi="Times New Roman" w:cs="Times New Roman"/>
          <w:sz w:val="28"/>
          <w:szCs w:val="28"/>
        </w:rPr>
        <w:t>держ</w:t>
      </w:r>
      <w:r>
        <w:rPr>
          <w:rFonts w:ascii="Times New Roman" w:hAnsi="Times New Roman" w:cs="Times New Roman"/>
          <w:sz w:val="28"/>
          <w:szCs w:val="28"/>
        </w:rPr>
        <w:t xml:space="preserve">авної </w:t>
      </w:r>
      <w:r w:rsidR="00C62D5F" w:rsidRPr="00AC2348">
        <w:rPr>
          <w:rFonts w:ascii="Times New Roman" w:hAnsi="Times New Roman" w:cs="Times New Roman"/>
          <w:sz w:val="28"/>
          <w:szCs w:val="28"/>
        </w:rPr>
        <w:t>адміністрації</w:t>
      </w:r>
      <w:r w:rsidR="004622AE">
        <w:rPr>
          <w:rFonts w:ascii="Times New Roman" w:hAnsi="Times New Roman" w:cs="Times New Roman"/>
          <w:sz w:val="28"/>
          <w:szCs w:val="28"/>
        </w:rPr>
        <w:t xml:space="preserve"> – начальника </w:t>
      </w:r>
    </w:p>
    <w:p w:rsidR="004622AE" w:rsidRDefault="004622AE" w:rsidP="004622AE">
      <w:pPr>
        <w:pStyle w:val="a0"/>
        <w:ind w:left="5387"/>
        <w:rPr>
          <w:rFonts w:ascii="Times New Roman" w:hAnsi="Times New Roman" w:cs="Times New Roman"/>
          <w:sz w:val="28"/>
          <w:szCs w:val="28"/>
        </w:rPr>
      </w:pPr>
      <w:r>
        <w:rPr>
          <w:rFonts w:ascii="Times New Roman" w:hAnsi="Times New Roman" w:cs="Times New Roman"/>
          <w:sz w:val="28"/>
          <w:szCs w:val="28"/>
        </w:rPr>
        <w:t>Рівненської районної військової</w:t>
      </w:r>
    </w:p>
    <w:p w:rsidR="004622AE" w:rsidRDefault="004622AE" w:rsidP="004622AE">
      <w:pPr>
        <w:pStyle w:val="a0"/>
        <w:ind w:left="5387"/>
        <w:rPr>
          <w:rFonts w:ascii="Times New Roman" w:hAnsi="Times New Roman" w:cs="Times New Roman"/>
          <w:sz w:val="28"/>
          <w:szCs w:val="28"/>
        </w:rPr>
      </w:pPr>
      <w:r>
        <w:rPr>
          <w:rFonts w:ascii="Times New Roman" w:hAnsi="Times New Roman" w:cs="Times New Roman"/>
          <w:sz w:val="28"/>
          <w:szCs w:val="28"/>
        </w:rPr>
        <w:t>адміністрації</w:t>
      </w:r>
    </w:p>
    <w:p w:rsidR="00AC2348" w:rsidRDefault="001A6AFC" w:rsidP="004622AE">
      <w:pPr>
        <w:pStyle w:val="a0"/>
        <w:ind w:left="5387"/>
        <w:rPr>
          <w:rFonts w:ascii="Times New Roman" w:hAnsi="Times New Roman" w:cs="Times New Roman"/>
          <w:sz w:val="28"/>
          <w:szCs w:val="28"/>
        </w:rPr>
      </w:pPr>
      <w:r>
        <w:rPr>
          <w:rFonts w:ascii="Times New Roman" w:hAnsi="Times New Roman" w:cs="Times New Roman"/>
          <w:sz w:val="28"/>
          <w:szCs w:val="28"/>
        </w:rPr>
        <w:t>_____________</w:t>
      </w:r>
      <w:r w:rsidR="004622AE">
        <w:rPr>
          <w:rFonts w:ascii="Times New Roman" w:hAnsi="Times New Roman" w:cs="Times New Roman"/>
          <w:sz w:val="28"/>
          <w:szCs w:val="28"/>
        </w:rPr>
        <w:t>____</w:t>
      </w:r>
      <w:r w:rsidR="00AC2348">
        <w:rPr>
          <w:rFonts w:ascii="Times New Roman" w:hAnsi="Times New Roman" w:cs="Times New Roman"/>
          <w:sz w:val="28"/>
          <w:szCs w:val="28"/>
        </w:rPr>
        <w:t xml:space="preserve"> № ____</w:t>
      </w:r>
      <w:r w:rsidR="004622AE">
        <w:rPr>
          <w:rFonts w:ascii="Times New Roman" w:hAnsi="Times New Roman" w:cs="Times New Roman"/>
          <w:sz w:val="28"/>
          <w:szCs w:val="28"/>
        </w:rPr>
        <w:t>__</w:t>
      </w:r>
    </w:p>
    <w:p w:rsidR="00AC2348" w:rsidRDefault="00AC2348" w:rsidP="00AC2348">
      <w:pPr>
        <w:pStyle w:val="a0"/>
        <w:rPr>
          <w:rFonts w:ascii="Times New Roman" w:hAnsi="Times New Roman" w:cs="Times New Roman"/>
          <w:sz w:val="28"/>
          <w:szCs w:val="28"/>
        </w:rPr>
      </w:pPr>
    </w:p>
    <w:p w:rsidR="007F1D25" w:rsidRDefault="007F1D25" w:rsidP="00AC2348">
      <w:pPr>
        <w:pStyle w:val="a0"/>
        <w:jc w:val="center"/>
        <w:rPr>
          <w:rFonts w:ascii="Times New Roman" w:hAnsi="Times New Roman" w:cs="Times New Roman"/>
          <w:sz w:val="28"/>
          <w:szCs w:val="28"/>
        </w:rPr>
      </w:pPr>
    </w:p>
    <w:p w:rsidR="007F5E0E" w:rsidRPr="001A6AFC" w:rsidRDefault="001A6AFC" w:rsidP="00AC2348">
      <w:pPr>
        <w:pStyle w:val="a0"/>
        <w:jc w:val="center"/>
        <w:rPr>
          <w:rFonts w:ascii="Times New Roman" w:hAnsi="Times New Roman" w:cs="Times New Roman"/>
          <w:b/>
          <w:sz w:val="28"/>
          <w:szCs w:val="28"/>
        </w:rPr>
      </w:pPr>
      <w:r w:rsidRPr="001A6AFC">
        <w:rPr>
          <w:rFonts w:ascii="Times New Roman" w:hAnsi="Times New Roman" w:cs="Times New Roman"/>
          <w:b/>
          <w:sz w:val="28"/>
          <w:szCs w:val="28"/>
        </w:rPr>
        <w:t>ПЕРЕ</w:t>
      </w:r>
      <w:r w:rsidR="00392615">
        <w:rPr>
          <w:rFonts w:ascii="Times New Roman" w:hAnsi="Times New Roman" w:cs="Times New Roman"/>
          <w:b/>
          <w:sz w:val="28"/>
          <w:szCs w:val="28"/>
        </w:rPr>
        <w:t>Л</w:t>
      </w:r>
      <w:r w:rsidRPr="001A6AFC">
        <w:rPr>
          <w:rFonts w:ascii="Times New Roman" w:hAnsi="Times New Roman" w:cs="Times New Roman"/>
          <w:b/>
          <w:sz w:val="28"/>
          <w:szCs w:val="28"/>
        </w:rPr>
        <w:t>ІК ВІДОМОСТЕЙ,</w:t>
      </w:r>
    </w:p>
    <w:p w:rsidR="001A6AFC" w:rsidRPr="001A6AFC" w:rsidRDefault="001A6AFC" w:rsidP="00AC2348">
      <w:pPr>
        <w:pStyle w:val="a0"/>
        <w:jc w:val="center"/>
        <w:rPr>
          <w:rFonts w:ascii="Times New Roman" w:hAnsi="Times New Roman" w:cs="Times New Roman"/>
          <w:b/>
          <w:sz w:val="28"/>
          <w:szCs w:val="28"/>
        </w:rPr>
      </w:pPr>
      <w:r w:rsidRPr="001A6AFC">
        <w:rPr>
          <w:rFonts w:ascii="Times New Roman" w:hAnsi="Times New Roman" w:cs="Times New Roman"/>
          <w:b/>
          <w:sz w:val="28"/>
          <w:szCs w:val="28"/>
        </w:rPr>
        <w:t>що становлять службову інформацію</w:t>
      </w:r>
    </w:p>
    <w:p w:rsidR="00B45692" w:rsidRDefault="00C62D5F" w:rsidP="00AC2348">
      <w:pPr>
        <w:pStyle w:val="a0"/>
        <w:jc w:val="center"/>
        <w:rPr>
          <w:rFonts w:ascii="Times New Roman" w:hAnsi="Times New Roman" w:cs="Times New Roman"/>
          <w:b/>
          <w:sz w:val="28"/>
          <w:szCs w:val="28"/>
        </w:rPr>
      </w:pPr>
      <w:r w:rsidRPr="001A6AFC">
        <w:rPr>
          <w:rFonts w:ascii="Times New Roman" w:hAnsi="Times New Roman" w:cs="Times New Roman"/>
          <w:b/>
          <w:sz w:val="28"/>
          <w:szCs w:val="28"/>
        </w:rPr>
        <w:t xml:space="preserve"> в</w:t>
      </w:r>
      <w:r w:rsidR="001A6AFC" w:rsidRPr="001A6AFC">
        <w:rPr>
          <w:rFonts w:ascii="Times New Roman" w:hAnsi="Times New Roman" w:cs="Times New Roman"/>
          <w:b/>
          <w:sz w:val="28"/>
          <w:szCs w:val="28"/>
        </w:rPr>
        <w:t xml:space="preserve"> Рівненській  районній державній</w:t>
      </w:r>
      <w:r w:rsidRPr="001A6AFC">
        <w:rPr>
          <w:rFonts w:ascii="Times New Roman" w:hAnsi="Times New Roman" w:cs="Times New Roman"/>
          <w:b/>
          <w:sz w:val="28"/>
          <w:szCs w:val="28"/>
        </w:rPr>
        <w:t xml:space="preserve"> адміністрації</w:t>
      </w:r>
    </w:p>
    <w:p w:rsidR="00173F7E" w:rsidRDefault="00173F7E" w:rsidP="00AC2348">
      <w:pPr>
        <w:pStyle w:val="a0"/>
        <w:jc w:val="center"/>
        <w:rPr>
          <w:rFonts w:ascii="Times New Roman" w:hAnsi="Times New Roman" w:cs="Times New Roman"/>
          <w:b/>
          <w:sz w:val="28"/>
          <w:szCs w:val="28"/>
        </w:rPr>
      </w:pPr>
    </w:p>
    <w:p w:rsidR="00173F7E" w:rsidRPr="00295591" w:rsidRDefault="00173F7E" w:rsidP="00AC2348">
      <w:pPr>
        <w:pStyle w:val="a0"/>
        <w:jc w:val="center"/>
        <w:rPr>
          <w:rFonts w:ascii="Times New Roman" w:hAnsi="Times New Roman" w:cs="Times New Roman"/>
          <w:b/>
          <w:sz w:val="28"/>
          <w:szCs w:val="28"/>
        </w:rPr>
      </w:pPr>
    </w:p>
    <w:p w:rsidR="004622AE" w:rsidRDefault="004622AE" w:rsidP="00D150D9">
      <w:pPr>
        <w:jc w:val="center"/>
        <w:rPr>
          <w:rFonts w:ascii="Times New Roman" w:hAnsi="Times New Roman" w:cs="Times New Roman"/>
          <w:b/>
          <w:sz w:val="28"/>
          <w:szCs w:val="28"/>
        </w:rPr>
      </w:pPr>
      <w:r>
        <w:rPr>
          <w:rFonts w:ascii="Times New Roman" w:hAnsi="Times New Roman" w:cs="Times New Roman"/>
          <w:b/>
          <w:sz w:val="28"/>
          <w:szCs w:val="28"/>
        </w:rPr>
        <w:t>Мобілізаційна підготовка національної економіки</w:t>
      </w:r>
    </w:p>
    <w:p w:rsidR="004622AE" w:rsidRPr="004622AE" w:rsidRDefault="004622AE" w:rsidP="004622AE">
      <w:pPr>
        <w:ind w:firstLine="724"/>
        <w:jc w:val="center"/>
        <w:rPr>
          <w:rFonts w:ascii="Times New Roman" w:hAnsi="Times New Roman" w:cs="Times New Roman"/>
          <w:b/>
          <w:sz w:val="28"/>
          <w:szCs w:val="28"/>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1.  </w:t>
      </w:r>
      <w:r w:rsidR="004622AE">
        <w:rPr>
          <w:rFonts w:ascii="Times New Roman" w:hAnsi="Times New Roman" w:cs="Times New Roman"/>
          <w:sz w:val="28"/>
          <w:szCs w:val="28"/>
        </w:rPr>
        <w:t xml:space="preserve">Про </w:t>
      </w:r>
      <w:r w:rsidRPr="00B167AD">
        <w:rPr>
          <w:rFonts w:ascii="Times New Roman" w:hAnsi="Times New Roman" w:cs="Times New Roman"/>
          <w:sz w:val="28"/>
          <w:szCs w:val="28"/>
        </w:rPr>
        <w:t>заходи мобілізаційної підготовки</w:t>
      </w:r>
      <w:r w:rsidR="004622AE">
        <w:rPr>
          <w:rFonts w:ascii="Times New Roman" w:hAnsi="Times New Roman" w:cs="Times New Roman"/>
          <w:sz w:val="28"/>
          <w:szCs w:val="28"/>
        </w:rPr>
        <w:t>,</w:t>
      </w:r>
      <w:r w:rsidR="00DB0A96">
        <w:rPr>
          <w:rFonts w:ascii="Times New Roman" w:hAnsi="Times New Roman" w:cs="Times New Roman"/>
          <w:sz w:val="28"/>
          <w:szCs w:val="28"/>
        </w:rPr>
        <w:t xml:space="preserve"> мобілізаційного плану </w:t>
      </w:r>
      <w:r w:rsidR="004622AE">
        <w:rPr>
          <w:rFonts w:ascii="Times New Roman" w:hAnsi="Times New Roman" w:cs="Times New Roman"/>
          <w:sz w:val="28"/>
          <w:szCs w:val="28"/>
        </w:rPr>
        <w:t>органів державної влади, інших державних органів, органів місцевого самоврядування,</w:t>
      </w:r>
      <w:r w:rsidRPr="00B167AD">
        <w:rPr>
          <w:rFonts w:ascii="Times New Roman" w:hAnsi="Times New Roman" w:cs="Times New Roman"/>
          <w:sz w:val="28"/>
          <w:szCs w:val="28"/>
        </w:rPr>
        <w:t xml:space="preserve"> підприємств, установ, організацій усіх форм власності щодо:</w:t>
      </w:r>
    </w:p>
    <w:p w:rsidR="00B167AD" w:rsidRPr="00B167AD" w:rsidRDefault="00B167AD"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 створення, розвитку, утримання, передачі, ліквідації, реалізації та фінансування мобілізаційних потужностей;</w:t>
      </w:r>
    </w:p>
    <w:p w:rsidR="00B167AD" w:rsidRPr="00B167AD" w:rsidRDefault="00B167AD"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2) виробництва та поставки технічних засобів і майна речової служби в особливий період;</w:t>
      </w:r>
    </w:p>
    <w:p w:rsidR="00B167AD" w:rsidRPr="00B167AD" w:rsidRDefault="00B167AD"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3) виробництва, закупівлі та поставки продовольства, сільськогосподарської продукції в особливий період;</w:t>
      </w:r>
    </w:p>
    <w:p w:rsidR="004E3161" w:rsidRPr="004E3161" w:rsidRDefault="004E3161"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4) виробництва та поставки лікарських засобів та мед</w:t>
      </w:r>
      <w:r w:rsidR="004622AE">
        <w:rPr>
          <w:rFonts w:ascii="Times New Roman" w:hAnsi="Times New Roman" w:cs="Times New Roman"/>
          <w:sz w:val="28"/>
          <w:szCs w:val="28"/>
        </w:rPr>
        <w:t>ичного майна в особливий період, які не підпадають під дію Зводу відомостей, що становлять державну таємницю;</w:t>
      </w:r>
    </w:p>
    <w:p w:rsidR="004E3161" w:rsidRPr="004E3161" w:rsidRDefault="004E3161"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5) виробництва та поставки пально-мастильних матеріалів в особливий період;</w:t>
      </w:r>
    </w:p>
    <w:p w:rsidR="004E3161" w:rsidRPr="004E3161" w:rsidRDefault="004E3161"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6) мобілізаційних завдань із замовлення на виробництво продукції, виконання робіт, надання послуг в особливий період;</w:t>
      </w:r>
    </w:p>
    <w:p w:rsidR="004E3161" w:rsidRPr="004E3161" w:rsidRDefault="004E3161"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7) кількості автотранспортної, дорожньо-будівельної, підіймально-транспортної техніки, повітряних, морських та річкових суден, залізничного рухомого складу, які підлягають передачі до складу Збройних Сил України, в місцевих органах виконавчої влади, органах місцевого самоврядування;</w:t>
      </w:r>
    </w:p>
    <w:p w:rsidR="004E3161" w:rsidRPr="004E3161" w:rsidRDefault="004E3161" w:rsidP="00B167AD">
      <w:pPr>
        <w:ind w:firstLine="724"/>
        <w:jc w:val="both"/>
        <w:rPr>
          <w:rFonts w:ascii="Times New Roman" w:hAnsi="Times New Roman" w:cs="Times New Roman"/>
          <w:sz w:val="20"/>
          <w:szCs w:val="20"/>
        </w:rPr>
      </w:pPr>
    </w:p>
    <w:p w:rsidR="00B45692"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8) забезпечення виконавців мобілізаційних завдань матеріально-технічними, сировинними та енергетичними ресурсами в особливий період;</w:t>
      </w:r>
    </w:p>
    <w:p w:rsidR="004E3161" w:rsidRPr="004E3161" w:rsidRDefault="004E3161" w:rsidP="00B167AD">
      <w:pPr>
        <w:ind w:firstLine="724"/>
        <w:jc w:val="both"/>
        <w:rPr>
          <w:rFonts w:ascii="Times New Roman" w:hAnsi="Times New Roman" w:cs="Times New Roman"/>
          <w:sz w:val="20"/>
          <w:szCs w:val="20"/>
        </w:rPr>
      </w:pPr>
    </w:p>
    <w:p w:rsidR="00B45692" w:rsidRPr="00B167AD" w:rsidRDefault="00B45692"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9) виробництва ветеринарного майна та технічних засобів ветеринарної медицини в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10)  створення та накопичення нестандартного обладнання та устаткування на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11) показників із праці та кадрів, джерел забезпечення кадрами потреб галузей національної економіки на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12) підготовки фахівців у закладах освіти на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13) надання медичних, транспортних, поштових, телекомунікаційних, житлово-комунальних, побутових, ремонтних та інших послуг в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14) виробництва найважливішої цивільної промислової продукції в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15) номенклатури, обсягів (норм), місць зберігання матеріальних цінност</w:t>
      </w:r>
      <w:r w:rsidR="00400766">
        <w:rPr>
          <w:rFonts w:ascii="Times New Roman" w:hAnsi="Times New Roman" w:cs="Times New Roman"/>
          <w:sz w:val="28"/>
          <w:szCs w:val="28"/>
        </w:rPr>
        <w:t xml:space="preserve">ей мобілізаційного резерву в </w:t>
      </w:r>
      <w:r w:rsidR="0093337D">
        <w:rPr>
          <w:rFonts w:ascii="Times New Roman" w:hAnsi="Times New Roman" w:cs="Times New Roman"/>
          <w:sz w:val="28"/>
          <w:szCs w:val="28"/>
        </w:rPr>
        <w:t xml:space="preserve">апараті </w:t>
      </w:r>
      <w:r w:rsidR="00400766">
        <w:rPr>
          <w:rFonts w:ascii="Times New Roman" w:hAnsi="Times New Roman" w:cs="Times New Roman"/>
          <w:sz w:val="28"/>
          <w:szCs w:val="28"/>
        </w:rPr>
        <w:t>рай</w:t>
      </w:r>
      <w:r w:rsidRPr="00B167AD">
        <w:rPr>
          <w:rFonts w:ascii="Times New Roman" w:hAnsi="Times New Roman" w:cs="Times New Roman"/>
          <w:sz w:val="28"/>
          <w:szCs w:val="28"/>
        </w:rPr>
        <w:t>держадміністрації, структурних підрозді</w:t>
      </w:r>
      <w:r w:rsidR="00400766">
        <w:rPr>
          <w:rFonts w:ascii="Times New Roman" w:hAnsi="Times New Roman" w:cs="Times New Roman"/>
          <w:sz w:val="28"/>
          <w:szCs w:val="28"/>
        </w:rPr>
        <w:t>лах рай</w:t>
      </w:r>
      <w:r w:rsidRPr="00B167AD">
        <w:rPr>
          <w:rFonts w:ascii="Times New Roman" w:hAnsi="Times New Roman" w:cs="Times New Roman"/>
          <w:sz w:val="28"/>
          <w:szCs w:val="28"/>
        </w:rPr>
        <w:t>держадмі</w:t>
      </w:r>
      <w:r w:rsidR="00400766">
        <w:rPr>
          <w:rFonts w:ascii="Times New Roman" w:hAnsi="Times New Roman" w:cs="Times New Roman"/>
          <w:sz w:val="28"/>
          <w:szCs w:val="28"/>
        </w:rPr>
        <w:t>ністрації</w:t>
      </w:r>
      <w:r w:rsidRPr="00B167AD">
        <w:rPr>
          <w:rFonts w:ascii="Times New Roman" w:hAnsi="Times New Roman" w:cs="Times New Roman"/>
          <w:sz w:val="28"/>
          <w:szCs w:val="28"/>
        </w:rPr>
        <w:t>, виконавчих комітетах сільських, селищних, міських рад, на підприємс</w:t>
      </w:r>
      <w:r w:rsidR="004622AE">
        <w:rPr>
          <w:rFonts w:ascii="Times New Roman" w:hAnsi="Times New Roman" w:cs="Times New Roman"/>
          <w:sz w:val="28"/>
          <w:szCs w:val="28"/>
        </w:rPr>
        <w:t>твах, в установах, організаціях;</w:t>
      </w:r>
    </w:p>
    <w:p w:rsidR="004E3161" w:rsidRPr="004E3161" w:rsidRDefault="004E3161" w:rsidP="00B167AD">
      <w:pPr>
        <w:ind w:firstLine="724"/>
        <w:jc w:val="both"/>
        <w:rPr>
          <w:rFonts w:ascii="Times New Roman" w:hAnsi="Times New Roman" w:cs="Times New Roman"/>
          <w:sz w:val="20"/>
          <w:szCs w:val="20"/>
        </w:rPr>
      </w:pPr>
    </w:p>
    <w:p w:rsidR="00AC2348"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16) капітального будівництва в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17) створення страхового фонду документації для забезпечення виробництва продукції, виконання робіт, надання послуг в особливий період;</w:t>
      </w:r>
    </w:p>
    <w:p w:rsidR="004E3161" w:rsidRPr="004E3161" w:rsidRDefault="004E3161"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18) потреби сільського господарства в хімічних і мікробіологічних засобах захисту рослин, мінеральних добривах в особливий період.</w:t>
      </w:r>
    </w:p>
    <w:p w:rsidR="00B167AD" w:rsidRPr="00B167AD" w:rsidRDefault="00B167AD" w:rsidP="00B167AD">
      <w:pPr>
        <w:ind w:firstLine="724"/>
        <w:jc w:val="both"/>
        <w:rPr>
          <w:rFonts w:ascii="Times New Roman" w:hAnsi="Times New Roman" w:cs="Times New Roman"/>
          <w:sz w:val="28"/>
          <w:szCs w:val="28"/>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2.  Відомості про методичні матеріали з питань мобілізаційної підготовки національної економіки.</w:t>
      </w:r>
    </w:p>
    <w:p w:rsidR="00B167AD" w:rsidRPr="00B167AD" w:rsidRDefault="00B167AD" w:rsidP="00B167AD">
      <w:pPr>
        <w:ind w:firstLine="724"/>
        <w:jc w:val="both"/>
        <w:rPr>
          <w:rFonts w:ascii="Times New Roman" w:hAnsi="Times New Roman" w:cs="Times New Roman"/>
          <w:sz w:val="28"/>
          <w:szCs w:val="28"/>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3.  Відомості про виконання законів, інших нормативно-правових актів з питань мобілізаційної підготовки національної економіки.</w:t>
      </w:r>
    </w:p>
    <w:p w:rsidR="00B167AD" w:rsidRPr="004E3161" w:rsidRDefault="00B167AD"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4.  Відомості про військовозобов'язаних, заброньованих за місцевими органами виконавчої влади, іншими державними органами, органами місцевого самоврядування, підприємст</w:t>
      </w:r>
      <w:r w:rsidR="008A251E">
        <w:rPr>
          <w:rFonts w:ascii="Times New Roman" w:hAnsi="Times New Roman" w:cs="Times New Roman"/>
          <w:sz w:val="28"/>
          <w:szCs w:val="28"/>
        </w:rPr>
        <w:t>вами, установами, організаціями</w:t>
      </w:r>
      <w:r w:rsidRPr="00B167AD">
        <w:rPr>
          <w:rFonts w:ascii="Times New Roman" w:hAnsi="Times New Roman" w:cs="Times New Roman"/>
          <w:sz w:val="28"/>
          <w:szCs w:val="28"/>
        </w:rPr>
        <w:t>.</w:t>
      </w:r>
    </w:p>
    <w:p w:rsidR="00B167AD" w:rsidRPr="004E3161" w:rsidRDefault="00B167AD"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5.  Відомості про заходи, передбачені для забезпечення сталого функціонування місцевих органів виконавчої влади, органів місцевого самоврядування, а також пі</w:t>
      </w:r>
      <w:r w:rsidR="008A251E">
        <w:rPr>
          <w:rFonts w:ascii="Times New Roman" w:hAnsi="Times New Roman" w:cs="Times New Roman"/>
          <w:sz w:val="28"/>
          <w:szCs w:val="28"/>
        </w:rPr>
        <w:t>дприємств, установ, організацій.</w:t>
      </w:r>
    </w:p>
    <w:p w:rsidR="00173F7E" w:rsidRDefault="00173F7E" w:rsidP="00B167AD">
      <w:pPr>
        <w:ind w:firstLine="724"/>
        <w:jc w:val="both"/>
        <w:rPr>
          <w:rFonts w:ascii="Times New Roman" w:hAnsi="Times New Roman" w:cs="Times New Roman"/>
          <w:sz w:val="28"/>
          <w:szCs w:val="28"/>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 xml:space="preserve">6.  Відомості про стан мобілізаційної готовності підприємств, установ, </w:t>
      </w:r>
      <w:r w:rsidR="008A251E">
        <w:rPr>
          <w:rFonts w:ascii="Times New Roman" w:hAnsi="Times New Roman" w:cs="Times New Roman"/>
          <w:sz w:val="28"/>
          <w:szCs w:val="28"/>
        </w:rPr>
        <w:t>організацій.</w:t>
      </w:r>
      <w:r w:rsidRPr="00B167AD">
        <w:rPr>
          <w:rFonts w:ascii="Times New Roman" w:hAnsi="Times New Roman" w:cs="Times New Roman"/>
          <w:sz w:val="28"/>
          <w:szCs w:val="28"/>
        </w:rPr>
        <w:t xml:space="preserve"> </w:t>
      </w:r>
    </w:p>
    <w:p w:rsidR="00B167AD" w:rsidRPr="00B167AD" w:rsidRDefault="00B167AD" w:rsidP="00B167AD">
      <w:pPr>
        <w:ind w:firstLine="724"/>
        <w:jc w:val="both"/>
        <w:rPr>
          <w:rFonts w:ascii="Times New Roman" w:hAnsi="Times New Roman" w:cs="Times New Roman"/>
          <w:sz w:val="28"/>
          <w:szCs w:val="28"/>
        </w:rPr>
      </w:pPr>
    </w:p>
    <w:p w:rsidR="006533CE" w:rsidRPr="00B167AD"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7.  Відомості про організацію та порядок роботи курсів підвищення кваліфікації фахівців з питань мобілізаційної підготовки.</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 xml:space="preserve">8.  Відомості про виділення будівель, споруд, </w:t>
      </w:r>
      <w:r w:rsidR="008A251E">
        <w:rPr>
          <w:rFonts w:ascii="Times New Roman" w:hAnsi="Times New Roman" w:cs="Times New Roman"/>
          <w:sz w:val="28"/>
          <w:szCs w:val="28"/>
        </w:rPr>
        <w:t xml:space="preserve">земельних ділянок </w:t>
      </w:r>
      <w:r w:rsidRPr="00B167AD">
        <w:rPr>
          <w:rFonts w:ascii="Times New Roman" w:hAnsi="Times New Roman" w:cs="Times New Roman"/>
          <w:sz w:val="28"/>
          <w:szCs w:val="28"/>
        </w:rPr>
        <w:t xml:space="preserve">та інших матеріально-технічних засобів Збройним Силам України, іншим військовим формуванням </w:t>
      </w:r>
      <w:r w:rsidR="008A251E">
        <w:rPr>
          <w:rFonts w:ascii="Times New Roman" w:hAnsi="Times New Roman" w:cs="Times New Roman"/>
          <w:sz w:val="28"/>
          <w:szCs w:val="28"/>
        </w:rPr>
        <w:t xml:space="preserve">відповідно до планів на </w:t>
      </w:r>
      <w:r w:rsidRPr="00B167AD">
        <w:rPr>
          <w:rFonts w:ascii="Times New Roman" w:hAnsi="Times New Roman" w:cs="Times New Roman"/>
          <w:sz w:val="28"/>
          <w:szCs w:val="28"/>
        </w:rPr>
        <w:t>особливий період</w:t>
      </w:r>
      <w:r w:rsidR="008A251E">
        <w:rPr>
          <w:rFonts w:ascii="Times New Roman" w:hAnsi="Times New Roman" w:cs="Times New Roman"/>
          <w:sz w:val="28"/>
          <w:szCs w:val="28"/>
        </w:rPr>
        <w:t>, а також мобілізаційних ресурсів (людськи</w:t>
      </w:r>
      <w:r w:rsidR="0093337D">
        <w:rPr>
          <w:rFonts w:ascii="Times New Roman" w:hAnsi="Times New Roman" w:cs="Times New Roman"/>
          <w:sz w:val="28"/>
          <w:szCs w:val="28"/>
        </w:rPr>
        <w:t>х</w:t>
      </w:r>
      <w:r w:rsidR="008A251E">
        <w:rPr>
          <w:rFonts w:ascii="Times New Roman" w:hAnsi="Times New Roman" w:cs="Times New Roman"/>
          <w:sz w:val="28"/>
          <w:szCs w:val="28"/>
        </w:rPr>
        <w:t>, транспортних, національної економіки України), які надходять на доукомплектування Збройних Сил України, які не підпадають під дію Зводу відомостей, що становлять державну таємницю</w:t>
      </w:r>
      <w:r w:rsidRPr="00B167AD">
        <w:rPr>
          <w:rFonts w:ascii="Times New Roman" w:hAnsi="Times New Roman" w:cs="Times New Roman"/>
          <w:sz w:val="28"/>
          <w:szCs w:val="28"/>
        </w:rPr>
        <w:t>.</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9.  Відомості про функціонування єдиної транспортної системи України в особливий період у</w:t>
      </w:r>
      <w:r w:rsidR="00400766">
        <w:rPr>
          <w:rFonts w:ascii="Times New Roman" w:hAnsi="Times New Roman" w:cs="Times New Roman"/>
          <w:sz w:val="28"/>
          <w:szCs w:val="28"/>
        </w:rPr>
        <w:t xml:space="preserve"> частині, що стосується районної державної адміністрації</w:t>
      </w:r>
      <w:r w:rsidRPr="00B167AD">
        <w:rPr>
          <w:rFonts w:ascii="Times New Roman" w:hAnsi="Times New Roman" w:cs="Times New Roman"/>
          <w:sz w:val="28"/>
          <w:szCs w:val="28"/>
        </w:rPr>
        <w:t>, виконавчих комітетів сільських, селищних, міських</w:t>
      </w:r>
      <w:r w:rsidR="008D57FF">
        <w:rPr>
          <w:rFonts w:ascii="Times New Roman" w:hAnsi="Times New Roman" w:cs="Times New Roman"/>
          <w:sz w:val="28"/>
          <w:szCs w:val="28"/>
        </w:rPr>
        <w:t xml:space="preserve"> рад</w:t>
      </w:r>
      <w:r w:rsidRPr="00B167AD">
        <w:rPr>
          <w:rFonts w:ascii="Times New Roman" w:hAnsi="Times New Roman" w:cs="Times New Roman"/>
          <w:sz w:val="28"/>
          <w:szCs w:val="28"/>
        </w:rPr>
        <w:t>, окремих підприємств.</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10.  Відомості про заходи мобілізаційної підготовки т</w:t>
      </w:r>
      <w:r w:rsidR="00400766">
        <w:rPr>
          <w:rFonts w:ascii="Times New Roman" w:hAnsi="Times New Roman" w:cs="Times New Roman"/>
          <w:sz w:val="28"/>
          <w:szCs w:val="28"/>
        </w:rPr>
        <w:t>а мобілізаційного плану районної державної адміністрації</w:t>
      </w:r>
      <w:r w:rsidRPr="00B167AD">
        <w:rPr>
          <w:rFonts w:ascii="Times New Roman" w:hAnsi="Times New Roman" w:cs="Times New Roman"/>
          <w:sz w:val="28"/>
          <w:szCs w:val="28"/>
        </w:rPr>
        <w:t>, виконавчих комітетів сільських, селищних, міських рад, підприємств, установ та організацій.</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11.  Відомості про виробничі потужності, обсяги, технологію виробництва матеріалів, які передбачається використовувати для виготовлення озброєння, військової техніки, спеціальних комплектуючих виробів до них, у цілому щодо підприємства, установи, організації.</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12.  Відомості про заходи мобілізаційної підготовки та мобілізаційного плану органів державної влади, інших державних органів, органів місцевого самоврядування, підприємств, установ, організацій щодо життєзабезпечення населення в особливий період, крім тих, що становлять державну таємницю.</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13.  Відомості про організацію оповіщення, управління і зв'язку, порядок переведення органів державної влади, інших державних органів, органів місцевого самоврядування, підприємств, установ, організацій на режим роботи в умовах особливого періоду.</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14.  Відомості про дислокацію, характеристики, функціонування запасних пунктів управління, обсяги матеріально-технічних заходів, продовольства, систему їх охорони та захисту місцевих органів виконавчої влади, органів місцевого самоврядування, крім тих, що становлять державну таємницю.</w:t>
      </w:r>
    </w:p>
    <w:p w:rsidR="00B167AD" w:rsidRPr="00D150D9" w:rsidRDefault="00B167AD"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15.  Відомості про довгострокові та річні програми мобілізаційної підготовки місцевих органів виконавчої влади, органів місцевого самоврядування, окремих підприємств, установ, організацій.</w:t>
      </w:r>
    </w:p>
    <w:p w:rsidR="00FA078B" w:rsidRPr="00D150D9" w:rsidRDefault="00FA078B" w:rsidP="00B167AD">
      <w:pPr>
        <w:ind w:firstLine="724"/>
        <w:jc w:val="both"/>
        <w:rPr>
          <w:rFonts w:ascii="Times New Roman" w:hAnsi="Times New Roman" w:cs="Times New Roman"/>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16.  Відомості про потребу в асигнуваннях та фактичні фінансові витрати на мобілізаційну підготовку місцевих органів виконавчої влади, органів місцевого самоврядування, підприємств, установ, організацій.</w:t>
      </w:r>
    </w:p>
    <w:p w:rsidR="00407678" w:rsidRDefault="00407678" w:rsidP="00D150D9">
      <w:pPr>
        <w:jc w:val="center"/>
        <w:rPr>
          <w:rFonts w:ascii="Times New Roman" w:hAnsi="Times New Roman" w:cs="Times New Roman"/>
          <w:b/>
          <w:sz w:val="28"/>
          <w:szCs w:val="28"/>
        </w:rPr>
      </w:pPr>
      <w:r w:rsidRPr="00407678">
        <w:rPr>
          <w:rFonts w:ascii="Times New Roman" w:hAnsi="Times New Roman" w:cs="Times New Roman"/>
          <w:b/>
          <w:sz w:val="28"/>
          <w:szCs w:val="28"/>
        </w:rPr>
        <w:t>Сфера цивільного захисту</w:t>
      </w:r>
    </w:p>
    <w:p w:rsidR="00B167AD" w:rsidRPr="00B167AD" w:rsidRDefault="00B167AD" w:rsidP="00B167AD">
      <w:pPr>
        <w:ind w:firstLine="724"/>
        <w:jc w:val="both"/>
        <w:rPr>
          <w:rFonts w:ascii="Times New Roman" w:hAnsi="Times New Roman" w:cs="Times New Roman"/>
          <w:sz w:val="28"/>
          <w:szCs w:val="28"/>
        </w:rPr>
      </w:pPr>
    </w:p>
    <w:p w:rsidR="006533CE" w:rsidRDefault="00407678" w:rsidP="00B167AD">
      <w:pPr>
        <w:ind w:firstLine="724"/>
        <w:jc w:val="both"/>
        <w:rPr>
          <w:rFonts w:ascii="Times New Roman" w:hAnsi="Times New Roman" w:cs="Times New Roman"/>
          <w:sz w:val="28"/>
          <w:szCs w:val="28"/>
        </w:rPr>
      </w:pPr>
      <w:r>
        <w:rPr>
          <w:rFonts w:ascii="Times New Roman" w:hAnsi="Times New Roman" w:cs="Times New Roman"/>
          <w:sz w:val="28"/>
          <w:szCs w:val="28"/>
        </w:rPr>
        <w:t>17</w:t>
      </w:r>
      <w:r w:rsidR="006533CE" w:rsidRPr="00B167AD">
        <w:rPr>
          <w:rFonts w:ascii="Times New Roman" w:hAnsi="Times New Roman" w:cs="Times New Roman"/>
          <w:sz w:val="28"/>
          <w:szCs w:val="28"/>
        </w:rPr>
        <w:t>.  Відомості про заходи  цивільного захисту на особливий період район</w:t>
      </w:r>
      <w:r>
        <w:rPr>
          <w:rFonts w:ascii="Times New Roman" w:hAnsi="Times New Roman" w:cs="Times New Roman"/>
          <w:sz w:val="28"/>
          <w:szCs w:val="28"/>
        </w:rPr>
        <w:t>у</w:t>
      </w:r>
      <w:r w:rsidR="006533CE" w:rsidRPr="00B167AD">
        <w:rPr>
          <w:rFonts w:ascii="Times New Roman" w:hAnsi="Times New Roman" w:cs="Times New Roman"/>
          <w:sz w:val="28"/>
          <w:szCs w:val="28"/>
        </w:rPr>
        <w:t>, міст, підприємств, установ, організацій.</w:t>
      </w:r>
    </w:p>
    <w:p w:rsidR="00B167AD" w:rsidRPr="00B167AD" w:rsidRDefault="00B167AD" w:rsidP="00B167AD">
      <w:pPr>
        <w:ind w:firstLine="724"/>
        <w:jc w:val="both"/>
        <w:rPr>
          <w:rFonts w:ascii="Times New Roman" w:hAnsi="Times New Roman" w:cs="Times New Roman"/>
          <w:sz w:val="28"/>
          <w:szCs w:val="28"/>
        </w:rPr>
      </w:pPr>
    </w:p>
    <w:p w:rsidR="006533CE" w:rsidRDefault="00407678" w:rsidP="00B167AD">
      <w:pPr>
        <w:ind w:firstLine="724"/>
        <w:jc w:val="both"/>
        <w:rPr>
          <w:rFonts w:ascii="Times New Roman" w:hAnsi="Times New Roman" w:cs="Times New Roman"/>
          <w:sz w:val="28"/>
          <w:szCs w:val="28"/>
        </w:rPr>
      </w:pPr>
      <w:r>
        <w:rPr>
          <w:rFonts w:ascii="Times New Roman" w:hAnsi="Times New Roman" w:cs="Times New Roman"/>
          <w:sz w:val="28"/>
          <w:szCs w:val="28"/>
        </w:rPr>
        <w:t>18</w:t>
      </w:r>
      <w:r w:rsidR="006533CE" w:rsidRPr="00B167AD">
        <w:rPr>
          <w:rFonts w:ascii="Times New Roman" w:hAnsi="Times New Roman" w:cs="Times New Roman"/>
          <w:sz w:val="28"/>
          <w:szCs w:val="28"/>
        </w:rPr>
        <w:t xml:space="preserve">.  Відомості щодо стану готовності </w:t>
      </w:r>
      <w:r>
        <w:rPr>
          <w:rFonts w:ascii="Times New Roman" w:hAnsi="Times New Roman" w:cs="Times New Roman"/>
          <w:sz w:val="28"/>
          <w:szCs w:val="28"/>
        </w:rPr>
        <w:t xml:space="preserve">ланки </w:t>
      </w:r>
      <w:r w:rsidR="006533CE" w:rsidRPr="00B167AD">
        <w:rPr>
          <w:rFonts w:ascii="Times New Roman" w:hAnsi="Times New Roman" w:cs="Times New Roman"/>
          <w:sz w:val="28"/>
          <w:szCs w:val="28"/>
        </w:rPr>
        <w:t>територіальної підсистеми єдиної державної системи цивільного захисту до вирішення завдань цивільного захисту в особливий період.</w:t>
      </w:r>
    </w:p>
    <w:p w:rsidR="00B167AD" w:rsidRPr="00B167AD" w:rsidRDefault="00B167AD" w:rsidP="00B167AD">
      <w:pPr>
        <w:ind w:firstLine="724"/>
        <w:jc w:val="both"/>
        <w:rPr>
          <w:rFonts w:ascii="Times New Roman" w:hAnsi="Times New Roman" w:cs="Times New Roman"/>
          <w:sz w:val="28"/>
          <w:szCs w:val="28"/>
        </w:rPr>
      </w:pPr>
    </w:p>
    <w:p w:rsidR="006533CE" w:rsidRDefault="003537F8" w:rsidP="00B167AD">
      <w:pPr>
        <w:ind w:firstLine="724"/>
        <w:jc w:val="both"/>
        <w:rPr>
          <w:rFonts w:ascii="Times New Roman" w:hAnsi="Times New Roman" w:cs="Times New Roman"/>
          <w:sz w:val="28"/>
          <w:szCs w:val="28"/>
        </w:rPr>
      </w:pPr>
      <w:r>
        <w:rPr>
          <w:rFonts w:ascii="Times New Roman" w:hAnsi="Times New Roman" w:cs="Times New Roman"/>
          <w:sz w:val="28"/>
          <w:szCs w:val="28"/>
        </w:rPr>
        <w:t>19</w:t>
      </w:r>
      <w:r w:rsidR="006533CE" w:rsidRPr="00B167AD">
        <w:rPr>
          <w:rFonts w:ascii="Times New Roman" w:hAnsi="Times New Roman" w:cs="Times New Roman"/>
          <w:sz w:val="28"/>
          <w:szCs w:val="28"/>
        </w:rPr>
        <w:t xml:space="preserve">.  Переліки </w:t>
      </w:r>
      <w:r>
        <w:rPr>
          <w:rFonts w:ascii="Times New Roman" w:hAnsi="Times New Roman" w:cs="Times New Roman"/>
          <w:sz w:val="28"/>
          <w:szCs w:val="28"/>
        </w:rPr>
        <w:t xml:space="preserve">територій, населених пунктів та </w:t>
      </w:r>
      <w:r w:rsidR="00FA078B">
        <w:rPr>
          <w:rFonts w:ascii="Times New Roman" w:hAnsi="Times New Roman" w:cs="Times New Roman"/>
          <w:sz w:val="28"/>
          <w:szCs w:val="28"/>
        </w:rPr>
        <w:t>суб’єктів господарювання району</w:t>
      </w:r>
      <w:r w:rsidR="006533CE" w:rsidRPr="00B167AD">
        <w:rPr>
          <w:rFonts w:ascii="Times New Roman" w:hAnsi="Times New Roman" w:cs="Times New Roman"/>
          <w:sz w:val="28"/>
          <w:szCs w:val="28"/>
        </w:rPr>
        <w:t>, віднесених до відповідних груп та категорій цивільного захисту (за сукупністю показників).</w:t>
      </w:r>
    </w:p>
    <w:p w:rsidR="00B167AD" w:rsidRPr="00B167AD" w:rsidRDefault="00B167AD" w:rsidP="00B167AD">
      <w:pPr>
        <w:ind w:firstLine="724"/>
        <w:jc w:val="both"/>
        <w:rPr>
          <w:rFonts w:ascii="Times New Roman" w:hAnsi="Times New Roman" w:cs="Times New Roman"/>
          <w:sz w:val="28"/>
          <w:szCs w:val="28"/>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2</w:t>
      </w:r>
      <w:r w:rsidR="003537F8">
        <w:rPr>
          <w:rFonts w:ascii="Times New Roman" w:hAnsi="Times New Roman" w:cs="Times New Roman"/>
          <w:sz w:val="28"/>
          <w:szCs w:val="28"/>
        </w:rPr>
        <w:t>0</w:t>
      </w:r>
      <w:r w:rsidRPr="00B167AD">
        <w:rPr>
          <w:rFonts w:ascii="Times New Roman" w:hAnsi="Times New Roman" w:cs="Times New Roman"/>
          <w:sz w:val="28"/>
          <w:szCs w:val="28"/>
        </w:rPr>
        <w:t>.  Відомості про інженерно-технічні заходи цивільного захисту особливого періоду, що плануються (реалізовані) у генеральних планах забудови населених пунктів та відповідних адміністративно-територіальних одиниць.</w:t>
      </w:r>
    </w:p>
    <w:p w:rsidR="00B167AD" w:rsidRPr="004E3161" w:rsidRDefault="00B167AD" w:rsidP="00B167AD">
      <w:pPr>
        <w:ind w:firstLine="724"/>
        <w:jc w:val="both"/>
        <w:rPr>
          <w:rFonts w:ascii="Times New Roman" w:hAnsi="Times New Roman" w:cs="Times New Roman"/>
          <w:sz w:val="20"/>
          <w:szCs w:val="20"/>
        </w:rPr>
      </w:pPr>
    </w:p>
    <w:p w:rsidR="006533CE"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2</w:t>
      </w:r>
      <w:r w:rsidR="003537F8">
        <w:rPr>
          <w:rFonts w:ascii="Times New Roman" w:hAnsi="Times New Roman" w:cs="Times New Roman"/>
          <w:sz w:val="28"/>
          <w:szCs w:val="28"/>
        </w:rPr>
        <w:t>1</w:t>
      </w:r>
      <w:r w:rsidRPr="00B167AD">
        <w:rPr>
          <w:rFonts w:ascii="Times New Roman" w:hAnsi="Times New Roman" w:cs="Times New Roman"/>
          <w:sz w:val="28"/>
          <w:szCs w:val="28"/>
        </w:rPr>
        <w:t>.  Відомості про організацію реагування та дії у разі виникнення аварій на об’єктах, що мають стратегічне значення для економіки і безпеки держави.</w:t>
      </w:r>
    </w:p>
    <w:p w:rsidR="00B167AD" w:rsidRPr="004E3161" w:rsidRDefault="00B167AD" w:rsidP="00B167AD">
      <w:pPr>
        <w:ind w:firstLine="724"/>
        <w:jc w:val="both"/>
        <w:rPr>
          <w:rFonts w:ascii="Times New Roman" w:hAnsi="Times New Roman" w:cs="Times New Roman"/>
          <w:sz w:val="20"/>
          <w:szCs w:val="20"/>
        </w:rPr>
      </w:pPr>
    </w:p>
    <w:p w:rsidR="00317592"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2</w:t>
      </w:r>
      <w:r w:rsidR="003537F8">
        <w:rPr>
          <w:rFonts w:ascii="Times New Roman" w:hAnsi="Times New Roman" w:cs="Times New Roman"/>
          <w:sz w:val="28"/>
          <w:szCs w:val="28"/>
        </w:rPr>
        <w:t>2</w:t>
      </w:r>
      <w:r w:rsidRPr="00B167AD">
        <w:rPr>
          <w:rFonts w:ascii="Times New Roman" w:hAnsi="Times New Roman" w:cs="Times New Roman"/>
          <w:sz w:val="28"/>
          <w:szCs w:val="28"/>
        </w:rPr>
        <w:t>.  </w:t>
      </w:r>
      <w:r w:rsidR="00317592">
        <w:rPr>
          <w:rFonts w:ascii="Times New Roman" w:hAnsi="Times New Roman" w:cs="Times New Roman"/>
          <w:sz w:val="28"/>
          <w:szCs w:val="28"/>
        </w:rPr>
        <w:t>Відомості про заходи з евакуації населення, матеріальних та культурних цінностей в особливий період, крім тих, що становлять державну таємницю.</w:t>
      </w:r>
    </w:p>
    <w:p w:rsidR="00317592" w:rsidRDefault="00317592" w:rsidP="00B167AD">
      <w:pPr>
        <w:ind w:firstLine="724"/>
        <w:jc w:val="both"/>
        <w:rPr>
          <w:rFonts w:ascii="Times New Roman" w:hAnsi="Times New Roman" w:cs="Times New Roman"/>
          <w:sz w:val="28"/>
          <w:szCs w:val="28"/>
        </w:rPr>
      </w:pPr>
    </w:p>
    <w:p w:rsidR="00317592" w:rsidRPr="00317592" w:rsidRDefault="00317592" w:rsidP="00D150D9">
      <w:pPr>
        <w:jc w:val="center"/>
        <w:rPr>
          <w:rFonts w:ascii="Times New Roman" w:hAnsi="Times New Roman" w:cs="Times New Roman"/>
          <w:b/>
          <w:sz w:val="28"/>
          <w:szCs w:val="28"/>
        </w:rPr>
      </w:pPr>
      <w:r w:rsidRPr="00317592">
        <w:rPr>
          <w:rFonts w:ascii="Times New Roman" w:hAnsi="Times New Roman" w:cs="Times New Roman"/>
          <w:b/>
          <w:sz w:val="28"/>
          <w:szCs w:val="28"/>
        </w:rPr>
        <w:t xml:space="preserve">Сфера економіки </w:t>
      </w:r>
    </w:p>
    <w:p w:rsidR="00317592" w:rsidRDefault="00317592" w:rsidP="00317592">
      <w:pPr>
        <w:ind w:firstLine="724"/>
        <w:jc w:val="center"/>
        <w:rPr>
          <w:rFonts w:ascii="Times New Roman" w:hAnsi="Times New Roman" w:cs="Times New Roman"/>
          <w:sz w:val="28"/>
          <w:szCs w:val="28"/>
        </w:rPr>
      </w:pPr>
    </w:p>
    <w:p w:rsidR="00317592" w:rsidRDefault="00317592" w:rsidP="00317592">
      <w:pPr>
        <w:ind w:firstLine="724"/>
        <w:jc w:val="both"/>
        <w:rPr>
          <w:rFonts w:ascii="Times New Roman" w:hAnsi="Times New Roman" w:cs="Times New Roman"/>
          <w:sz w:val="28"/>
          <w:szCs w:val="28"/>
        </w:rPr>
      </w:pPr>
      <w:r>
        <w:rPr>
          <w:rFonts w:ascii="Times New Roman" w:hAnsi="Times New Roman" w:cs="Times New Roman"/>
          <w:sz w:val="28"/>
          <w:szCs w:val="28"/>
        </w:rPr>
        <w:t>23</w:t>
      </w:r>
      <w:r w:rsidRPr="00B167AD">
        <w:rPr>
          <w:rFonts w:ascii="Times New Roman" w:hAnsi="Times New Roman" w:cs="Times New Roman"/>
          <w:sz w:val="28"/>
          <w:szCs w:val="28"/>
        </w:rPr>
        <w:t>. </w:t>
      </w:r>
      <w:r>
        <w:rPr>
          <w:rFonts w:ascii="Times New Roman" w:hAnsi="Times New Roman" w:cs="Times New Roman"/>
          <w:sz w:val="28"/>
          <w:szCs w:val="28"/>
        </w:rPr>
        <w:t>Окремі в</w:t>
      </w:r>
      <w:r w:rsidRPr="00B167AD">
        <w:rPr>
          <w:rFonts w:ascii="Times New Roman" w:hAnsi="Times New Roman" w:cs="Times New Roman"/>
          <w:sz w:val="28"/>
          <w:szCs w:val="28"/>
        </w:rPr>
        <w:t>ідомості щодо прогнозу розвитку ситуації або пропозицій стосовно вирішення конкретних питань у сферах промисловості, транспорту та зв’язку.</w:t>
      </w:r>
    </w:p>
    <w:p w:rsidR="00317592" w:rsidRDefault="00317592" w:rsidP="00317592">
      <w:pPr>
        <w:ind w:firstLine="724"/>
        <w:jc w:val="both"/>
        <w:rPr>
          <w:rFonts w:ascii="Times New Roman" w:hAnsi="Times New Roman" w:cs="Times New Roman"/>
          <w:sz w:val="28"/>
          <w:szCs w:val="28"/>
        </w:rPr>
      </w:pPr>
    </w:p>
    <w:p w:rsidR="00317592" w:rsidRDefault="00317592" w:rsidP="00317592">
      <w:pPr>
        <w:ind w:firstLine="724"/>
        <w:jc w:val="both"/>
        <w:rPr>
          <w:rFonts w:ascii="Times New Roman" w:hAnsi="Times New Roman" w:cs="Times New Roman"/>
          <w:sz w:val="28"/>
          <w:szCs w:val="28"/>
        </w:rPr>
      </w:pPr>
      <w:r>
        <w:rPr>
          <w:rFonts w:ascii="Times New Roman" w:hAnsi="Times New Roman" w:cs="Times New Roman"/>
          <w:sz w:val="28"/>
          <w:szCs w:val="28"/>
        </w:rPr>
        <w:t>24. Окремі відомості щодо негативних тенденцій з питань соціально-економічного розвитку району та заходи, які заплановано провести на рівні місцевих органів виконавчої влади та органів місцевого самоврядування з метою їх усунення та локалізації.</w:t>
      </w:r>
    </w:p>
    <w:p w:rsidR="00317592" w:rsidRDefault="00317592" w:rsidP="00B167AD">
      <w:pPr>
        <w:ind w:firstLine="724"/>
        <w:jc w:val="both"/>
        <w:rPr>
          <w:rFonts w:ascii="Times New Roman" w:hAnsi="Times New Roman" w:cs="Times New Roman"/>
          <w:sz w:val="28"/>
          <w:szCs w:val="28"/>
        </w:rPr>
      </w:pPr>
    </w:p>
    <w:p w:rsidR="00317592" w:rsidRPr="00317592" w:rsidRDefault="00317592" w:rsidP="00D150D9">
      <w:pPr>
        <w:jc w:val="center"/>
        <w:rPr>
          <w:rFonts w:ascii="Times New Roman" w:hAnsi="Times New Roman" w:cs="Times New Roman"/>
          <w:b/>
          <w:sz w:val="28"/>
          <w:szCs w:val="28"/>
        </w:rPr>
      </w:pPr>
      <w:r w:rsidRPr="00317592">
        <w:rPr>
          <w:rFonts w:ascii="Times New Roman" w:hAnsi="Times New Roman" w:cs="Times New Roman"/>
          <w:b/>
          <w:sz w:val="28"/>
          <w:szCs w:val="28"/>
        </w:rPr>
        <w:t>Житлово-комунальне господарство</w:t>
      </w:r>
    </w:p>
    <w:p w:rsidR="00317592" w:rsidRDefault="00317592" w:rsidP="00B167AD">
      <w:pPr>
        <w:ind w:firstLine="724"/>
        <w:jc w:val="both"/>
        <w:rPr>
          <w:rFonts w:ascii="Times New Roman" w:hAnsi="Times New Roman" w:cs="Times New Roman"/>
          <w:sz w:val="28"/>
          <w:szCs w:val="28"/>
        </w:rPr>
      </w:pPr>
    </w:p>
    <w:p w:rsidR="00ED6438" w:rsidRDefault="00ED6438" w:rsidP="00B167AD">
      <w:pPr>
        <w:ind w:firstLine="724"/>
        <w:jc w:val="both"/>
        <w:rPr>
          <w:rFonts w:ascii="Times New Roman" w:hAnsi="Times New Roman" w:cs="Times New Roman"/>
          <w:sz w:val="28"/>
          <w:szCs w:val="28"/>
        </w:rPr>
      </w:pPr>
      <w:r>
        <w:rPr>
          <w:rFonts w:ascii="Times New Roman" w:hAnsi="Times New Roman" w:cs="Times New Roman"/>
          <w:sz w:val="28"/>
          <w:szCs w:val="28"/>
        </w:rPr>
        <w:t>25. Географічні координати водозабірних споруд централізованого питного водопостачання.</w:t>
      </w:r>
    </w:p>
    <w:p w:rsidR="00ED6438" w:rsidRDefault="00ED6438" w:rsidP="00B167AD">
      <w:pPr>
        <w:ind w:firstLine="724"/>
        <w:jc w:val="both"/>
        <w:rPr>
          <w:rFonts w:ascii="Times New Roman" w:hAnsi="Times New Roman" w:cs="Times New Roman"/>
          <w:sz w:val="28"/>
          <w:szCs w:val="28"/>
        </w:rPr>
      </w:pPr>
    </w:p>
    <w:p w:rsidR="006533CE" w:rsidRDefault="00ED6438"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26. </w:t>
      </w:r>
      <w:r w:rsidR="006533CE" w:rsidRPr="00B167AD">
        <w:rPr>
          <w:rFonts w:ascii="Times New Roman" w:hAnsi="Times New Roman" w:cs="Times New Roman"/>
          <w:sz w:val="28"/>
          <w:szCs w:val="28"/>
        </w:rPr>
        <w:t xml:space="preserve">Відомості, що розкривають схеми </w:t>
      </w:r>
      <w:r>
        <w:rPr>
          <w:rFonts w:ascii="Times New Roman" w:hAnsi="Times New Roman" w:cs="Times New Roman"/>
          <w:sz w:val="28"/>
          <w:szCs w:val="28"/>
        </w:rPr>
        <w:t xml:space="preserve">централізованого питного водопостачання, </w:t>
      </w:r>
      <w:r w:rsidR="006533CE" w:rsidRPr="00B167AD">
        <w:rPr>
          <w:rFonts w:ascii="Times New Roman" w:hAnsi="Times New Roman" w:cs="Times New Roman"/>
          <w:sz w:val="28"/>
          <w:szCs w:val="28"/>
        </w:rPr>
        <w:t xml:space="preserve">заходи </w:t>
      </w:r>
      <w:r>
        <w:rPr>
          <w:rFonts w:ascii="Times New Roman" w:hAnsi="Times New Roman" w:cs="Times New Roman"/>
          <w:sz w:val="28"/>
          <w:szCs w:val="28"/>
        </w:rPr>
        <w:t xml:space="preserve">з </w:t>
      </w:r>
      <w:r w:rsidR="006533CE" w:rsidRPr="00B167AD">
        <w:rPr>
          <w:rFonts w:ascii="Times New Roman" w:hAnsi="Times New Roman" w:cs="Times New Roman"/>
          <w:sz w:val="28"/>
          <w:szCs w:val="28"/>
        </w:rPr>
        <w:t>їх охорони у містах з населенням понад 100 тис</w:t>
      </w:r>
      <w:r w:rsidR="00B34D6D">
        <w:rPr>
          <w:rFonts w:ascii="Times New Roman" w:hAnsi="Times New Roman" w:cs="Times New Roman"/>
          <w:sz w:val="28"/>
          <w:szCs w:val="28"/>
        </w:rPr>
        <w:t>яч</w:t>
      </w:r>
      <w:r w:rsidR="006533CE" w:rsidRPr="00B167AD">
        <w:rPr>
          <w:rFonts w:ascii="Times New Roman" w:hAnsi="Times New Roman" w:cs="Times New Roman"/>
          <w:sz w:val="28"/>
          <w:szCs w:val="28"/>
        </w:rPr>
        <w:t xml:space="preserve"> жителів. </w:t>
      </w:r>
    </w:p>
    <w:p w:rsidR="00B167AD" w:rsidRDefault="00B167AD" w:rsidP="00B34D6D">
      <w:pPr>
        <w:ind w:firstLine="724"/>
        <w:jc w:val="center"/>
        <w:rPr>
          <w:rFonts w:ascii="Times New Roman" w:hAnsi="Times New Roman" w:cs="Times New Roman"/>
          <w:sz w:val="28"/>
          <w:szCs w:val="28"/>
        </w:rPr>
      </w:pPr>
    </w:p>
    <w:p w:rsidR="00B34D6D" w:rsidRPr="00A43486" w:rsidRDefault="00B34D6D" w:rsidP="00D150D9">
      <w:pPr>
        <w:jc w:val="center"/>
        <w:rPr>
          <w:rFonts w:ascii="Times New Roman" w:hAnsi="Times New Roman" w:cs="Times New Roman"/>
          <w:b/>
          <w:sz w:val="28"/>
          <w:szCs w:val="28"/>
        </w:rPr>
      </w:pPr>
      <w:r w:rsidRPr="00A43486">
        <w:rPr>
          <w:rFonts w:ascii="Times New Roman" w:hAnsi="Times New Roman" w:cs="Times New Roman"/>
          <w:b/>
          <w:sz w:val="28"/>
          <w:szCs w:val="28"/>
        </w:rPr>
        <w:t xml:space="preserve">Зв'язок </w:t>
      </w:r>
    </w:p>
    <w:p w:rsidR="00A43486" w:rsidRDefault="00A43486" w:rsidP="00B167AD">
      <w:pPr>
        <w:ind w:firstLine="724"/>
        <w:jc w:val="both"/>
        <w:rPr>
          <w:rFonts w:ascii="Times New Roman" w:hAnsi="Times New Roman" w:cs="Times New Roman"/>
          <w:sz w:val="28"/>
          <w:szCs w:val="28"/>
        </w:rPr>
      </w:pPr>
    </w:p>
    <w:p w:rsidR="00A43486" w:rsidRDefault="00A43486"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27. </w:t>
      </w:r>
      <w:r w:rsidRPr="00B167AD">
        <w:rPr>
          <w:rFonts w:ascii="Times New Roman" w:hAnsi="Times New Roman" w:cs="Times New Roman"/>
          <w:sz w:val="28"/>
          <w:szCs w:val="28"/>
        </w:rPr>
        <w:t xml:space="preserve">Відомості про </w:t>
      </w:r>
      <w:proofErr w:type="spellStart"/>
      <w:r w:rsidRPr="00B167AD">
        <w:rPr>
          <w:rFonts w:ascii="Times New Roman" w:hAnsi="Times New Roman" w:cs="Times New Roman"/>
          <w:sz w:val="28"/>
          <w:szCs w:val="28"/>
        </w:rPr>
        <w:t>радіодані</w:t>
      </w:r>
      <w:proofErr w:type="spellEnd"/>
      <w:r w:rsidRPr="00B167AD">
        <w:rPr>
          <w:rFonts w:ascii="Times New Roman" w:hAnsi="Times New Roman" w:cs="Times New Roman"/>
          <w:sz w:val="28"/>
          <w:szCs w:val="28"/>
        </w:rPr>
        <w:t xml:space="preserve"> радіомереж КХ, крім </w:t>
      </w:r>
      <w:r>
        <w:rPr>
          <w:rFonts w:ascii="Times New Roman" w:hAnsi="Times New Roman" w:cs="Times New Roman"/>
          <w:sz w:val="28"/>
          <w:szCs w:val="28"/>
        </w:rPr>
        <w:t>навчальних.</w:t>
      </w:r>
    </w:p>
    <w:p w:rsidR="00A43486" w:rsidRDefault="00A43486" w:rsidP="00B167AD">
      <w:pPr>
        <w:ind w:firstLine="724"/>
        <w:jc w:val="both"/>
        <w:rPr>
          <w:rFonts w:ascii="Times New Roman" w:hAnsi="Times New Roman" w:cs="Times New Roman"/>
          <w:sz w:val="28"/>
          <w:szCs w:val="28"/>
        </w:rPr>
      </w:pPr>
    </w:p>
    <w:p w:rsidR="00A43486" w:rsidRPr="00A43486" w:rsidRDefault="00A43486" w:rsidP="00D150D9">
      <w:pPr>
        <w:jc w:val="center"/>
        <w:rPr>
          <w:rFonts w:ascii="Times New Roman" w:hAnsi="Times New Roman" w:cs="Times New Roman"/>
          <w:b/>
          <w:sz w:val="28"/>
          <w:szCs w:val="28"/>
        </w:rPr>
      </w:pPr>
      <w:r>
        <w:rPr>
          <w:rFonts w:ascii="Times New Roman" w:hAnsi="Times New Roman" w:cs="Times New Roman"/>
          <w:b/>
          <w:sz w:val="28"/>
          <w:szCs w:val="28"/>
        </w:rPr>
        <w:t>Топографічні та геодезичні дані</w:t>
      </w:r>
    </w:p>
    <w:p w:rsidR="00A43486" w:rsidRDefault="00A43486" w:rsidP="00B167AD">
      <w:pPr>
        <w:ind w:firstLine="724"/>
        <w:jc w:val="both"/>
        <w:rPr>
          <w:rFonts w:ascii="Times New Roman" w:hAnsi="Times New Roman" w:cs="Times New Roman"/>
          <w:sz w:val="28"/>
          <w:szCs w:val="28"/>
        </w:rPr>
      </w:pPr>
    </w:p>
    <w:p w:rsidR="00B167AD" w:rsidRDefault="006533CE" w:rsidP="00B167AD">
      <w:pPr>
        <w:ind w:firstLine="724"/>
        <w:jc w:val="both"/>
        <w:rPr>
          <w:rFonts w:ascii="Times New Roman" w:hAnsi="Times New Roman" w:cs="Times New Roman"/>
          <w:sz w:val="28"/>
          <w:szCs w:val="28"/>
        </w:rPr>
      </w:pPr>
      <w:r w:rsidRPr="00B167AD">
        <w:rPr>
          <w:rFonts w:ascii="Times New Roman" w:hAnsi="Times New Roman" w:cs="Times New Roman"/>
          <w:sz w:val="28"/>
          <w:szCs w:val="28"/>
        </w:rPr>
        <w:t>28.  Окремі відомості про топографічні, спеціальні карти чи плани населених пунктів  масштабу 1:5000, 1:2000 і крупніші, с</w:t>
      </w:r>
      <w:r w:rsidR="00FA078B">
        <w:rPr>
          <w:rFonts w:ascii="Times New Roman" w:hAnsi="Times New Roman" w:cs="Times New Roman"/>
          <w:sz w:val="28"/>
          <w:szCs w:val="28"/>
        </w:rPr>
        <w:t>кладені на території Рівненського району</w:t>
      </w:r>
      <w:r w:rsidRPr="00B167AD">
        <w:rPr>
          <w:rFonts w:ascii="Times New Roman" w:hAnsi="Times New Roman" w:cs="Times New Roman"/>
          <w:sz w:val="28"/>
          <w:szCs w:val="28"/>
        </w:rPr>
        <w:t xml:space="preserve">,  які містять  сукупність або повну інформацію для детального вивчення  та оцінки місцевості, орієнтування на ній, </w:t>
      </w:r>
      <w:proofErr w:type="spellStart"/>
      <w:r w:rsidRPr="00B167AD">
        <w:rPr>
          <w:rFonts w:ascii="Times New Roman" w:hAnsi="Times New Roman" w:cs="Times New Roman"/>
          <w:sz w:val="28"/>
          <w:szCs w:val="28"/>
        </w:rPr>
        <w:t>цілевказання</w:t>
      </w:r>
      <w:proofErr w:type="spellEnd"/>
      <w:r w:rsidRPr="00B167AD">
        <w:rPr>
          <w:rFonts w:ascii="Times New Roman" w:hAnsi="Times New Roman" w:cs="Times New Roman"/>
          <w:sz w:val="28"/>
          <w:szCs w:val="28"/>
        </w:rPr>
        <w:t xml:space="preserve"> та різних заходів господарського та оборонного значення, створені в системі координат УСК-2000 або в системі координат СК-42.</w:t>
      </w:r>
    </w:p>
    <w:p w:rsidR="00A43486" w:rsidRDefault="00A43486" w:rsidP="00B167AD">
      <w:pPr>
        <w:ind w:firstLine="724"/>
        <w:jc w:val="both"/>
        <w:rPr>
          <w:rFonts w:ascii="Times New Roman" w:hAnsi="Times New Roman" w:cs="Times New Roman"/>
          <w:sz w:val="28"/>
          <w:szCs w:val="28"/>
        </w:rPr>
      </w:pPr>
    </w:p>
    <w:p w:rsidR="00A43486" w:rsidRDefault="00A43486" w:rsidP="00B167AD">
      <w:pPr>
        <w:ind w:firstLine="724"/>
        <w:jc w:val="both"/>
        <w:rPr>
          <w:rFonts w:ascii="Times New Roman" w:hAnsi="Times New Roman" w:cs="Times New Roman"/>
          <w:sz w:val="28"/>
          <w:szCs w:val="28"/>
        </w:rPr>
      </w:pPr>
      <w:r>
        <w:rPr>
          <w:rFonts w:ascii="Times New Roman" w:hAnsi="Times New Roman" w:cs="Times New Roman"/>
          <w:sz w:val="28"/>
          <w:szCs w:val="28"/>
        </w:rPr>
        <w:t>29. Окремі відомості про координати і висоти геодезичних пунктів Рівненського району.</w:t>
      </w:r>
    </w:p>
    <w:p w:rsidR="009227B6" w:rsidRDefault="009227B6" w:rsidP="00B167AD">
      <w:pPr>
        <w:ind w:firstLine="724"/>
        <w:jc w:val="both"/>
        <w:rPr>
          <w:rFonts w:ascii="Times New Roman" w:hAnsi="Times New Roman" w:cs="Times New Roman"/>
          <w:sz w:val="28"/>
          <w:szCs w:val="28"/>
        </w:rPr>
      </w:pPr>
    </w:p>
    <w:p w:rsidR="009227B6" w:rsidRPr="009227B6" w:rsidRDefault="009227B6" w:rsidP="00D150D9">
      <w:pPr>
        <w:jc w:val="center"/>
        <w:rPr>
          <w:rFonts w:ascii="Times New Roman" w:hAnsi="Times New Roman" w:cs="Times New Roman"/>
          <w:b/>
          <w:sz w:val="28"/>
          <w:szCs w:val="28"/>
        </w:rPr>
      </w:pPr>
      <w:r w:rsidRPr="009227B6">
        <w:rPr>
          <w:rFonts w:ascii="Times New Roman" w:hAnsi="Times New Roman" w:cs="Times New Roman"/>
          <w:b/>
          <w:sz w:val="28"/>
          <w:szCs w:val="28"/>
        </w:rPr>
        <w:t xml:space="preserve">Технічний захист інформації </w:t>
      </w:r>
    </w:p>
    <w:p w:rsidR="004E3161" w:rsidRPr="00B167AD" w:rsidRDefault="004E3161" w:rsidP="00B167AD">
      <w:pPr>
        <w:ind w:firstLine="724"/>
        <w:jc w:val="both"/>
        <w:rPr>
          <w:rFonts w:ascii="Times New Roman" w:hAnsi="Times New Roman" w:cs="Times New Roman"/>
          <w:sz w:val="28"/>
          <w:szCs w:val="28"/>
        </w:rPr>
      </w:pPr>
    </w:p>
    <w:p w:rsidR="00B167AD" w:rsidRPr="00B167AD" w:rsidRDefault="009227B6" w:rsidP="00B167AD">
      <w:pPr>
        <w:ind w:firstLine="724"/>
        <w:jc w:val="both"/>
        <w:rPr>
          <w:rFonts w:ascii="Times New Roman" w:hAnsi="Times New Roman" w:cs="Times New Roman"/>
          <w:sz w:val="28"/>
          <w:szCs w:val="28"/>
        </w:rPr>
      </w:pPr>
      <w:r>
        <w:rPr>
          <w:rFonts w:ascii="Times New Roman" w:hAnsi="Times New Roman" w:cs="Times New Roman"/>
          <w:sz w:val="28"/>
          <w:szCs w:val="28"/>
        </w:rPr>
        <w:t>30</w:t>
      </w:r>
      <w:r w:rsidR="006533CE" w:rsidRPr="00B167AD">
        <w:rPr>
          <w:rFonts w:ascii="Times New Roman" w:hAnsi="Times New Roman" w:cs="Times New Roman"/>
          <w:sz w:val="28"/>
          <w:szCs w:val="28"/>
        </w:rPr>
        <w:t>.  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B167AD" w:rsidRPr="00B167AD" w:rsidRDefault="00B167AD"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9227B6">
        <w:rPr>
          <w:rFonts w:ascii="Times New Roman" w:hAnsi="Times New Roman" w:cs="Times New Roman"/>
          <w:sz w:val="28"/>
          <w:szCs w:val="28"/>
        </w:rPr>
        <w:t>1</w:t>
      </w:r>
      <w:r w:rsidR="006533CE" w:rsidRPr="00B167AD">
        <w:rPr>
          <w:rFonts w:ascii="Times New Roman" w:hAnsi="Times New Roman" w:cs="Times New Roman"/>
          <w:sz w:val="28"/>
          <w:szCs w:val="28"/>
        </w:rPr>
        <w:t xml:space="preserve">.  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телекомунікаційної, інформаційно-телекомунікаційної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 </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9227B6">
        <w:rPr>
          <w:rFonts w:ascii="Times New Roman" w:hAnsi="Times New Roman" w:cs="Times New Roman"/>
          <w:sz w:val="28"/>
          <w:szCs w:val="28"/>
        </w:rPr>
        <w:t>2</w:t>
      </w:r>
      <w:r w:rsidR="006533CE" w:rsidRPr="00B167AD">
        <w:rPr>
          <w:rFonts w:ascii="Times New Roman" w:hAnsi="Times New Roman" w:cs="Times New Roman"/>
          <w:sz w:val="28"/>
          <w:szCs w:val="28"/>
        </w:rPr>
        <w:t xml:space="preserve">.  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телекомунікаційній чи інформаційно-телекомунікаційній системі. </w:t>
      </w:r>
    </w:p>
    <w:p w:rsidR="00F960E9" w:rsidRPr="00B167AD" w:rsidRDefault="00F960E9"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F960E9">
        <w:rPr>
          <w:rFonts w:ascii="Times New Roman" w:hAnsi="Times New Roman" w:cs="Times New Roman"/>
          <w:sz w:val="28"/>
          <w:szCs w:val="28"/>
        </w:rPr>
        <w:t>3</w:t>
      </w:r>
      <w:r w:rsidR="006533CE" w:rsidRPr="00B167AD">
        <w:rPr>
          <w:rFonts w:ascii="Times New Roman" w:hAnsi="Times New Roman" w:cs="Times New Roman"/>
          <w:sz w:val="28"/>
          <w:szCs w:val="28"/>
        </w:rPr>
        <w:t>.  Відомості за окремими показниками про організацію, результати перевірок ефективності технічного захисту службової та конфіденційної інформації, що циркулює на конкретному об’єкті інформаційної діяльності.</w:t>
      </w:r>
    </w:p>
    <w:p w:rsidR="006533CE" w:rsidRDefault="006533CE" w:rsidP="00B167AD">
      <w:pPr>
        <w:ind w:firstLine="724"/>
        <w:jc w:val="both"/>
        <w:rPr>
          <w:rFonts w:ascii="Times New Roman" w:hAnsi="Times New Roman" w:cs="Times New Roman"/>
          <w:sz w:val="28"/>
          <w:szCs w:val="28"/>
        </w:rPr>
      </w:pPr>
    </w:p>
    <w:p w:rsidR="00D150D9" w:rsidRPr="00B167AD" w:rsidRDefault="00D150D9"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F960E9">
        <w:rPr>
          <w:rFonts w:ascii="Times New Roman" w:hAnsi="Times New Roman" w:cs="Times New Roman"/>
          <w:sz w:val="28"/>
          <w:szCs w:val="28"/>
        </w:rPr>
        <w:t>4</w:t>
      </w:r>
      <w:r w:rsidR="006533CE" w:rsidRPr="00B167AD">
        <w:rPr>
          <w:rFonts w:ascii="Times New Roman" w:hAnsi="Times New Roman" w:cs="Times New Roman"/>
          <w:sz w:val="28"/>
          <w:szCs w:val="28"/>
        </w:rPr>
        <w:t>.  Відомості про організацію заходів щодо створення комплексної системи захисту інформації в конкретній інформаційній (автоматизованій), телекомунікаційній чи інформаційно-телекомунікаційній системі.</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F960E9">
        <w:rPr>
          <w:rFonts w:ascii="Times New Roman" w:hAnsi="Times New Roman" w:cs="Times New Roman"/>
          <w:sz w:val="28"/>
          <w:szCs w:val="28"/>
        </w:rPr>
        <w:t>5</w:t>
      </w:r>
      <w:r w:rsidR="006533CE" w:rsidRPr="00B167AD">
        <w:rPr>
          <w:rFonts w:ascii="Times New Roman" w:hAnsi="Times New Roman" w:cs="Times New Roman"/>
          <w:sz w:val="28"/>
          <w:szCs w:val="28"/>
        </w:rPr>
        <w:t>.  Окремі відомості щодо захисту інформації в автоматизованих системах про організацію, порядок роботи користувачів, які не підпадають під дію Зводу відомостей, що становлять державну таємницю.</w:t>
      </w:r>
    </w:p>
    <w:p w:rsidR="006533CE" w:rsidRPr="00B167AD" w:rsidRDefault="006533CE" w:rsidP="00B167AD">
      <w:pPr>
        <w:ind w:firstLine="724"/>
        <w:jc w:val="both"/>
        <w:rPr>
          <w:rFonts w:ascii="Times New Roman" w:hAnsi="Times New Roman" w:cs="Times New Roman"/>
          <w:sz w:val="28"/>
          <w:szCs w:val="28"/>
        </w:rPr>
      </w:pPr>
    </w:p>
    <w:p w:rsidR="00373E03"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F960E9">
        <w:rPr>
          <w:rFonts w:ascii="Times New Roman" w:hAnsi="Times New Roman" w:cs="Times New Roman"/>
          <w:sz w:val="28"/>
          <w:szCs w:val="28"/>
        </w:rPr>
        <w:t>6</w:t>
      </w:r>
      <w:r w:rsidR="006533CE" w:rsidRPr="00B167AD">
        <w:rPr>
          <w:rFonts w:ascii="Times New Roman" w:hAnsi="Times New Roman" w:cs="Times New Roman"/>
          <w:sz w:val="28"/>
          <w:szCs w:val="28"/>
        </w:rPr>
        <w:t>.  Окремі відомості з питань технічного захисту інформації, які не віднесені до державної таємниці.</w:t>
      </w:r>
    </w:p>
    <w:p w:rsidR="0079389D" w:rsidRPr="00D150D9" w:rsidRDefault="0079389D" w:rsidP="00B167AD">
      <w:pPr>
        <w:ind w:firstLine="724"/>
        <w:jc w:val="both"/>
        <w:rPr>
          <w:rFonts w:ascii="Times New Roman" w:hAnsi="Times New Roman" w:cs="Times New Roman"/>
        </w:rPr>
      </w:pPr>
    </w:p>
    <w:p w:rsidR="0079389D" w:rsidRPr="0079389D" w:rsidRDefault="0079389D" w:rsidP="00D150D9">
      <w:pPr>
        <w:jc w:val="center"/>
        <w:rPr>
          <w:rFonts w:ascii="Times New Roman" w:hAnsi="Times New Roman" w:cs="Times New Roman"/>
          <w:b/>
          <w:sz w:val="28"/>
          <w:szCs w:val="28"/>
        </w:rPr>
      </w:pPr>
      <w:r w:rsidRPr="0079389D">
        <w:rPr>
          <w:rFonts w:ascii="Times New Roman" w:hAnsi="Times New Roman" w:cs="Times New Roman"/>
          <w:b/>
          <w:sz w:val="28"/>
          <w:szCs w:val="28"/>
        </w:rPr>
        <w:t>Охорона державної таємниці</w:t>
      </w:r>
    </w:p>
    <w:p w:rsidR="00373E03" w:rsidRDefault="00373E03" w:rsidP="00B167AD">
      <w:pPr>
        <w:ind w:firstLine="724"/>
        <w:jc w:val="both"/>
        <w:rPr>
          <w:rFonts w:ascii="Times New Roman" w:hAnsi="Times New Roman" w:cs="Times New Roman"/>
          <w:sz w:val="28"/>
          <w:szCs w:val="28"/>
        </w:rPr>
      </w:pPr>
    </w:p>
    <w:p w:rsidR="006533CE"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79389D">
        <w:rPr>
          <w:rFonts w:ascii="Times New Roman" w:hAnsi="Times New Roman" w:cs="Times New Roman"/>
          <w:sz w:val="28"/>
          <w:szCs w:val="28"/>
        </w:rPr>
        <w:t>7</w:t>
      </w:r>
      <w:r w:rsidR="006533CE" w:rsidRPr="00B167AD">
        <w:rPr>
          <w:rFonts w:ascii="Times New Roman" w:hAnsi="Times New Roman" w:cs="Times New Roman"/>
          <w:sz w:val="28"/>
          <w:szCs w:val="28"/>
        </w:rPr>
        <w:t xml:space="preserve">.  Відомості про зміст заходів </w:t>
      </w:r>
      <w:proofErr w:type="spellStart"/>
      <w:r w:rsidR="006533CE" w:rsidRPr="00B167AD">
        <w:rPr>
          <w:rFonts w:ascii="Times New Roman" w:hAnsi="Times New Roman" w:cs="Times New Roman"/>
          <w:sz w:val="28"/>
          <w:szCs w:val="28"/>
        </w:rPr>
        <w:t>внутрішньооб’єктового</w:t>
      </w:r>
      <w:proofErr w:type="spellEnd"/>
      <w:r w:rsidR="006533CE" w:rsidRPr="00B167AD">
        <w:rPr>
          <w:rFonts w:ascii="Times New Roman" w:hAnsi="Times New Roman" w:cs="Times New Roman"/>
          <w:sz w:val="28"/>
          <w:szCs w:val="28"/>
        </w:rPr>
        <w:t xml:space="preserve"> режиму.</w:t>
      </w:r>
    </w:p>
    <w:p w:rsidR="00740D58" w:rsidRPr="00D150D9" w:rsidRDefault="00740D58" w:rsidP="00B167AD">
      <w:pPr>
        <w:ind w:firstLine="724"/>
        <w:jc w:val="both"/>
        <w:rPr>
          <w:rFonts w:ascii="Times New Roman" w:hAnsi="Times New Roman" w:cs="Times New Roman"/>
        </w:rPr>
      </w:pPr>
    </w:p>
    <w:p w:rsidR="006533CE" w:rsidRPr="00B167AD" w:rsidRDefault="00173F7E"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740D58">
        <w:rPr>
          <w:rFonts w:ascii="Times New Roman" w:hAnsi="Times New Roman" w:cs="Times New Roman"/>
          <w:sz w:val="28"/>
          <w:szCs w:val="28"/>
        </w:rPr>
        <w:t>8</w:t>
      </w:r>
      <w:r w:rsidR="00587307" w:rsidRPr="00B167AD">
        <w:rPr>
          <w:rFonts w:ascii="Times New Roman" w:hAnsi="Times New Roman" w:cs="Times New Roman"/>
          <w:sz w:val="28"/>
          <w:szCs w:val="28"/>
        </w:rPr>
        <w:t>.</w:t>
      </w:r>
      <w:r w:rsidR="006533CE" w:rsidRPr="00B167AD">
        <w:rPr>
          <w:rFonts w:ascii="Times New Roman" w:hAnsi="Times New Roman" w:cs="Times New Roman"/>
          <w:sz w:val="28"/>
          <w:szCs w:val="28"/>
        </w:rPr>
        <w:t xml:space="preserve">  Відомості щодо </w:t>
      </w:r>
      <w:proofErr w:type="spellStart"/>
      <w:r w:rsidR="006533CE" w:rsidRPr="00B167AD">
        <w:rPr>
          <w:rFonts w:ascii="Times New Roman" w:hAnsi="Times New Roman" w:cs="Times New Roman"/>
          <w:sz w:val="28"/>
          <w:szCs w:val="28"/>
        </w:rPr>
        <w:t>категоріювання</w:t>
      </w:r>
      <w:proofErr w:type="spellEnd"/>
      <w:r w:rsidR="006533CE" w:rsidRPr="00B167AD">
        <w:rPr>
          <w:rFonts w:ascii="Times New Roman" w:hAnsi="Times New Roman" w:cs="Times New Roman"/>
          <w:sz w:val="28"/>
          <w:szCs w:val="28"/>
        </w:rPr>
        <w:t xml:space="preserve"> приміщень та об’єктів інформаційної діяльності, інформаційно-телекомунікаційних систем і копіювально-розмножувальної техніки.</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3</w:t>
      </w:r>
      <w:r w:rsidR="00740D58">
        <w:rPr>
          <w:rFonts w:ascii="Times New Roman" w:hAnsi="Times New Roman" w:cs="Times New Roman"/>
          <w:sz w:val="28"/>
          <w:szCs w:val="28"/>
        </w:rPr>
        <w:t>9</w:t>
      </w:r>
      <w:r w:rsidR="006533CE" w:rsidRPr="00B167AD">
        <w:rPr>
          <w:rFonts w:ascii="Times New Roman" w:hAnsi="Times New Roman" w:cs="Times New Roman"/>
          <w:sz w:val="28"/>
          <w:szCs w:val="28"/>
        </w:rPr>
        <w:t>.  Відомості за окремими показниками про організацію окремого об’єкта  урядового зв’язку,  про  встановлення і зняття телефонних апаратів урядового зв’язку (переліки, довідники, списки абонентів урядового зв’язку).</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740D58" w:rsidP="00B167AD">
      <w:pPr>
        <w:ind w:firstLine="724"/>
        <w:jc w:val="both"/>
        <w:rPr>
          <w:rFonts w:ascii="Times New Roman" w:hAnsi="Times New Roman" w:cs="Times New Roman"/>
          <w:sz w:val="28"/>
          <w:szCs w:val="28"/>
        </w:rPr>
      </w:pPr>
      <w:r>
        <w:rPr>
          <w:rFonts w:ascii="Times New Roman" w:hAnsi="Times New Roman" w:cs="Times New Roman"/>
          <w:sz w:val="28"/>
          <w:szCs w:val="28"/>
        </w:rPr>
        <w:t>40</w:t>
      </w:r>
      <w:r w:rsidR="006533CE" w:rsidRPr="00B167AD">
        <w:rPr>
          <w:rFonts w:ascii="Times New Roman" w:hAnsi="Times New Roman" w:cs="Times New Roman"/>
          <w:sz w:val="28"/>
          <w:szCs w:val="28"/>
        </w:rPr>
        <w:t>.  Відомості, викладені у документах, які  подаються Управлінню Служби безпеки України в Рівненській області з метою надання, переоформлення спеціального дозволу на провадження діяльності, пов'язаної з державною таємницею.</w:t>
      </w:r>
    </w:p>
    <w:p w:rsidR="006533CE" w:rsidRPr="00D150D9" w:rsidRDefault="006533CE" w:rsidP="00B167AD">
      <w:pPr>
        <w:ind w:firstLine="724"/>
        <w:jc w:val="both"/>
        <w:rPr>
          <w:rFonts w:ascii="Times New Roman" w:hAnsi="Times New Roman" w:cs="Times New Roman"/>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1</w:t>
      </w:r>
      <w:r w:rsidR="006533CE" w:rsidRPr="00B167AD">
        <w:rPr>
          <w:rFonts w:ascii="Times New Roman" w:hAnsi="Times New Roman" w:cs="Times New Roman"/>
          <w:sz w:val="28"/>
          <w:szCs w:val="28"/>
        </w:rPr>
        <w:t>.  Відомості про місця розташування режимних приміщень (зон, територій), ступінь секретності, вид, тривалість і періодичність секретних робіт, що в них проводяться (акт придатності режимних приміщень для проведення секретних робіт, перелік режимних приміщень тощо).</w:t>
      </w:r>
    </w:p>
    <w:p w:rsidR="00B167AD" w:rsidRPr="00D150D9" w:rsidRDefault="00B167AD" w:rsidP="00B167AD">
      <w:pPr>
        <w:ind w:firstLine="724"/>
        <w:jc w:val="both"/>
        <w:rPr>
          <w:rFonts w:ascii="Times New Roman" w:hAnsi="Times New Roman" w:cs="Times New Roman"/>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2</w:t>
      </w:r>
      <w:r w:rsidR="006533CE" w:rsidRPr="00B167AD">
        <w:rPr>
          <w:rFonts w:ascii="Times New Roman" w:hAnsi="Times New Roman" w:cs="Times New Roman"/>
          <w:sz w:val="28"/>
          <w:szCs w:val="28"/>
        </w:rPr>
        <w:t>.  Відомості про надання, скасування, переоформлення громадянам допуску та доступу до державної таємниці.</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3</w:t>
      </w:r>
      <w:r w:rsidR="006533CE" w:rsidRPr="00B167AD">
        <w:rPr>
          <w:rFonts w:ascii="Times New Roman" w:hAnsi="Times New Roman" w:cs="Times New Roman"/>
          <w:sz w:val="28"/>
          <w:szCs w:val="28"/>
        </w:rPr>
        <w:t>.  Відомості, викладені у номенклатурі посад працівників, перебування на яких потребує оформлення допуску та надання доступу до державної таємниці.</w:t>
      </w:r>
    </w:p>
    <w:p w:rsidR="006533CE" w:rsidRPr="00D150D9" w:rsidRDefault="006533CE" w:rsidP="00B167AD">
      <w:pPr>
        <w:ind w:firstLine="724"/>
        <w:jc w:val="both"/>
        <w:rPr>
          <w:rFonts w:ascii="Times New Roman" w:hAnsi="Times New Roman" w:cs="Times New Roman"/>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4</w:t>
      </w:r>
      <w:r w:rsidR="006533CE" w:rsidRPr="00B167AD">
        <w:rPr>
          <w:rFonts w:ascii="Times New Roman" w:hAnsi="Times New Roman" w:cs="Times New Roman"/>
          <w:sz w:val="28"/>
          <w:szCs w:val="28"/>
        </w:rPr>
        <w:t>.  Відомості щодо перегляду грифів секретності матеріальних носіїв секретної інформації.</w:t>
      </w:r>
    </w:p>
    <w:p w:rsidR="00D150D9" w:rsidRPr="00D150D9" w:rsidRDefault="00D150D9" w:rsidP="00B167AD">
      <w:pPr>
        <w:ind w:firstLine="724"/>
        <w:jc w:val="both"/>
        <w:rPr>
          <w:rFonts w:ascii="Times New Roman" w:hAnsi="Times New Roman" w:cs="Times New Roman"/>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5</w:t>
      </w:r>
      <w:r w:rsidR="006533CE" w:rsidRPr="00B167AD">
        <w:rPr>
          <w:rFonts w:ascii="Times New Roman" w:hAnsi="Times New Roman" w:cs="Times New Roman"/>
          <w:sz w:val="28"/>
          <w:szCs w:val="28"/>
        </w:rPr>
        <w:t>.  Відомості, що не віднесені до державної таємниці, про планування, організацію запровадження заходів, фактичний стан, наявність недоліків в організації охорони державної таємниці.</w:t>
      </w: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6</w:t>
      </w:r>
      <w:r w:rsidR="006533CE" w:rsidRPr="00B167AD">
        <w:rPr>
          <w:rFonts w:ascii="Times New Roman" w:hAnsi="Times New Roman" w:cs="Times New Roman"/>
          <w:sz w:val="28"/>
          <w:szCs w:val="28"/>
        </w:rPr>
        <w:t>.  Відомості щодо організації та результатів проведення службових розслідувань щодо конкретних фактів витоку та (чи) загрози витоку секретної інформації, втрати матеріальних носіїв секретної інформації, інших порушень режиму секретності.</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740D58">
        <w:rPr>
          <w:rFonts w:ascii="Times New Roman" w:hAnsi="Times New Roman" w:cs="Times New Roman"/>
          <w:sz w:val="28"/>
          <w:szCs w:val="28"/>
        </w:rPr>
        <w:t>7</w:t>
      </w:r>
      <w:r w:rsidR="006533CE" w:rsidRPr="00B167AD">
        <w:rPr>
          <w:rFonts w:ascii="Times New Roman" w:hAnsi="Times New Roman" w:cs="Times New Roman"/>
          <w:sz w:val="28"/>
          <w:szCs w:val="28"/>
        </w:rPr>
        <w:t>.  Відомості, зазначені у номенклатурі секретних справ, журналах обліку матеріальних носіїв секретної інформації, а також в актах про знищення секретних документів, що не погоджуються  Державним архівом.</w:t>
      </w:r>
    </w:p>
    <w:p w:rsidR="006533CE" w:rsidRPr="00B167AD" w:rsidRDefault="006533CE" w:rsidP="00B167AD">
      <w:pPr>
        <w:ind w:firstLine="724"/>
        <w:jc w:val="both"/>
        <w:rPr>
          <w:rFonts w:ascii="Times New Roman" w:hAnsi="Times New Roman" w:cs="Times New Roman"/>
          <w:sz w:val="28"/>
          <w:szCs w:val="28"/>
        </w:rPr>
      </w:pPr>
    </w:p>
    <w:p w:rsidR="006533CE"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A92B14">
        <w:rPr>
          <w:rFonts w:ascii="Times New Roman" w:hAnsi="Times New Roman" w:cs="Times New Roman"/>
          <w:sz w:val="28"/>
          <w:szCs w:val="28"/>
        </w:rPr>
        <w:t>8</w:t>
      </w:r>
      <w:r w:rsidR="006533CE" w:rsidRPr="00B167AD">
        <w:rPr>
          <w:rFonts w:ascii="Times New Roman" w:hAnsi="Times New Roman" w:cs="Times New Roman"/>
          <w:sz w:val="28"/>
          <w:szCs w:val="28"/>
        </w:rPr>
        <w:t>.  Відомості, які містяться у документах щодо  перевірки  наявності, приймання-передачі матеріальних носіїв секретної інформації.</w:t>
      </w:r>
    </w:p>
    <w:p w:rsidR="00173F7E" w:rsidRPr="00B167AD" w:rsidRDefault="00173F7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4</w:t>
      </w:r>
      <w:r w:rsidR="00A92B14">
        <w:rPr>
          <w:rFonts w:ascii="Times New Roman" w:hAnsi="Times New Roman" w:cs="Times New Roman"/>
          <w:sz w:val="28"/>
          <w:szCs w:val="28"/>
        </w:rPr>
        <w:t>9</w:t>
      </w:r>
      <w:r w:rsidR="006533CE" w:rsidRPr="00B167AD">
        <w:rPr>
          <w:rFonts w:ascii="Times New Roman" w:hAnsi="Times New Roman" w:cs="Times New Roman"/>
          <w:sz w:val="28"/>
          <w:szCs w:val="28"/>
        </w:rPr>
        <w:t>.  Відомості  про забезпечення режиму секретності у разі введення особливого періоду, надзвичайного стану, або у разі виникнення загрози захоплення матеріальних носіїв секретної інформації.</w:t>
      </w:r>
    </w:p>
    <w:p w:rsidR="00B167AD" w:rsidRPr="00B167AD" w:rsidRDefault="00B167AD" w:rsidP="00B167AD">
      <w:pPr>
        <w:ind w:firstLine="724"/>
        <w:jc w:val="both"/>
        <w:rPr>
          <w:rFonts w:ascii="Times New Roman" w:hAnsi="Times New Roman" w:cs="Times New Roman"/>
          <w:sz w:val="28"/>
          <w:szCs w:val="28"/>
        </w:rPr>
      </w:pPr>
    </w:p>
    <w:p w:rsidR="006533CE" w:rsidRPr="00B167AD" w:rsidRDefault="00A92B14" w:rsidP="00B167AD">
      <w:pPr>
        <w:ind w:firstLine="724"/>
        <w:jc w:val="both"/>
        <w:rPr>
          <w:rFonts w:ascii="Times New Roman" w:hAnsi="Times New Roman" w:cs="Times New Roman"/>
          <w:sz w:val="28"/>
          <w:szCs w:val="28"/>
        </w:rPr>
      </w:pPr>
      <w:r>
        <w:rPr>
          <w:rFonts w:ascii="Times New Roman" w:hAnsi="Times New Roman" w:cs="Times New Roman"/>
          <w:sz w:val="28"/>
          <w:szCs w:val="28"/>
        </w:rPr>
        <w:t>50</w:t>
      </w:r>
      <w:r w:rsidR="006533CE" w:rsidRPr="00B167AD">
        <w:rPr>
          <w:rFonts w:ascii="Times New Roman" w:hAnsi="Times New Roman" w:cs="Times New Roman"/>
          <w:sz w:val="28"/>
          <w:szCs w:val="28"/>
        </w:rPr>
        <w:t>.  Відомості, викладені у Звіті про стан забезпечення охорони державної таємниці та пояснювальній записці до нього.</w:t>
      </w:r>
    </w:p>
    <w:p w:rsidR="006533CE" w:rsidRPr="00B167AD" w:rsidRDefault="006533CE" w:rsidP="00B167AD">
      <w:pPr>
        <w:ind w:firstLine="724"/>
        <w:jc w:val="both"/>
        <w:rPr>
          <w:rFonts w:ascii="Times New Roman" w:hAnsi="Times New Roman" w:cs="Times New Roman"/>
          <w:sz w:val="28"/>
          <w:szCs w:val="28"/>
        </w:rPr>
      </w:pPr>
    </w:p>
    <w:p w:rsidR="006533CE" w:rsidRP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5</w:t>
      </w:r>
      <w:r w:rsidR="00A92B14">
        <w:rPr>
          <w:rFonts w:ascii="Times New Roman" w:hAnsi="Times New Roman" w:cs="Times New Roman"/>
          <w:sz w:val="28"/>
          <w:szCs w:val="28"/>
        </w:rPr>
        <w:t>1</w:t>
      </w:r>
      <w:r w:rsidR="006533CE" w:rsidRPr="00B167AD">
        <w:rPr>
          <w:rFonts w:ascii="Times New Roman" w:hAnsi="Times New Roman" w:cs="Times New Roman"/>
          <w:sz w:val="28"/>
          <w:szCs w:val="28"/>
        </w:rPr>
        <w:t>.  Відомості щодо забезпечення режиму секретності під час міжнародного співробітництва.</w:t>
      </w:r>
    </w:p>
    <w:p w:rsidR="006533CE" w:rsidRPr="00B167AD" w:rsidRDefault="006533CE" w:rsidP="00B167AD">
      <w:pPr>
        <w:ind w:firstLine="724"/>
        <w:jc w:val="both"/>
        <w:rPr>
          <w:rFonts w:ascii="Times New Roman" w:hAnsi="Times New Roman" w:cs="Times New Roman"/>
          <w:sz w:val="28"/>
          <w:szCs w:val="28"/>
        </w:rPr>
      </w:pPr>
    </w:p>
    <w:p w:rsid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5</w:t>
      </w:r>
      <w:r w:rsidR="00A92B14">
        <w:rPr>
          <w:rFonts w:ascii="Times New Roman" w:hAnsi="Times New Roman" w:cs="Times New Roman"/>
          <w:sz w:val="28"/>
          <w:szCs w:val="28"/>
        </w:rPr>
        <w:t>2</w:t>
      </w:r>
      <w:r w:rsidR="006533CE" w:rsidRPr="00B167AD">
        <w:rPr>
          <w:rFonts w:ascii="Times New Roman" w:hAnsi="Times New Roman" w:cs="Times New Roman"/>
          <w:sz w:val="28"/>
          <w:szCs w:val="28"/>
        </w:rPr>
        <w:t>.  Окремі відомості щодо співробітництва з міжнародними фінансовими організаціями, про використання програм (проєктів) міжнародної технічної допомоги (визначається органом, що подає інформацію).</w:t>
      </w:r>
    </w:p>
    <w:p w:rsidR="00B167AD" w:rsidRPr="00B167AD" w:rsidRDefault="00B167AD" w:rsidP="00B167AD">
      <w:pPr>
        <w:ind w:firstLine="724"/>
        <w:jc w:val="both"/>
        <w:rPr>
          <w:rFonts w:ascii="Times New Roman" w:hAnsi="Times New Roman" w:cs="Times New Roman"/>
          <w:sz w:val="28"/>
          <w:szCs w:val="28"/>
        </w:rPr>
      </w:pPr>
    </w:p>
    <w:p w:rsidR="00B167AD"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5</w:t>
      </w:r>
      <w:r w:rsidR="00A92B14">
        <w:rPr>
          <w:rFonts w:ascii="Times New Roman" w:hAnsi="Times New Roman" w:cs="Times New Roman"/>
          <w:sz w:val="28"/>
          <w:szCs w:val="28"/>
        </w:rPr>
        <w:t>3</w:t>
      </w:r>
      <w:r w:rsidR="006533CE" w:rsidRPr="00B167AD">
        <w:rPr>
          <w:rFonts w:ascii="Times New Roman" w:hAnsi="Times New Roman" w:cs="Times New Roman"/>
          <w:sz w:val="28"/>
          <w:szCs w:val="28"/>
        </w:rPr>
        <w:t>.  Відомості щодо забезпечення режиму секретності під час проведення нарад з використанням секретних документів або секретної інформації.</w:t>
      </w:r>
    </w:p>
    <w:p w:rsidR="00B167AD" w:rsidRPr="00B167AD" w:rsidRDefault="00B167AD" w:rsidP="00B167AD">
      <w:pPr>
        <w:ind w:firstLine="724"/>
        <w:jc w:val="both"/>
        <w:rPr>
          <w:rFonts w:ascii="Times New Roman" w:hAnsi="Times New Roman" w:cs="Times New Roman"/>
          <w:sz w:val="28"/>
          <w:szCs w:val="28"/>
        </w:rPr>
      </w:pPr>
    </w:p>
    <w:p w:rsidR="006533CE" w:rsidRDefault="00373E03" w:rsidP="00B167AD">
      <w:pPr>
        <w:ind w:firstLine="724"/>
        <w:jc w:val="both"/>
        <w:rPr>
          <w:rFonts w:ascii="Times New Roman" w:hAnsi="Times New Roman" w:cs="Times New Roman"/>
          <w:sz w:val="28"/>
          <w:szCs w:val="28"/>
        </w:rPr>
      </w:pPr>
      <w:r>
        <w:rPr>
          <w:rFonts w:ascii="Times New Roman" w:hAnsi="Times New Roman" w:cs="Times New Roman"/>
          <w:sz w:val="28"/>
          <w:szCs w:val="28"/>
        </w:rPr>
        <w:t>5</w:t>
      </w:r>
      <w:r w:rsidR="00A92B14">
        <w:rPr>
          <w:rFonts w:ascii="Times New Roman" w:hAnsi="Times New Roman" w:cs="Times New Roman"/>
          <w:sz w:val="28"/>
          <w:szCs w:val="28"/>
        </w:rPr>
        <w:t>4</w:t>
      </w:r>
      <w:r w:rsidR="006533CE" w:rsidRPr="00B167AD">
        <w:rPr>
          <w:rFonts w:ascii="Times New Roman" w:hAnsi="Times New Roman" w:cs="Times New Roman"/>
          <w:sz w:val="28"/>
          <w:szCs w:val="28"/>
        </w:rPr>
        <w:t>.  Інформація, що</w:t>
      </w:r>
      <w:r w:rsidR="00805998">
        <w:rPr>
          <w:rFonts w:ascii="Times New Roman" w:hAnsi="Times New Roman" w:cs="Times New Roman"/>
          <w:sz w:val="28"/>
          <w:szCs w:val="28"/>
        </w:rPr>
        <w:t xml:space="preserve"> міститься в документах районної</w:t>
      </w:r>
      <w:r w:rsidR="006533CE" w:rsidRPr="00B167AD">
        <w:rPr>
          <w:rFonts w:ascii="Times New Roman" w:hAnsi="Times New Roman" w:cs="Times New Roman"/>
          <w:sz w:val="28"/>
          <w:szCs w:val="28"/>
        </w:rPr>
        <w:t xml:space="preserve"> державної адміністрації, які становлять внутрівідомчу службову кореспонденцію, доповідні записки, рекомендації, якщо вони пов’язані з розробленням напряму діяльності </w:t>
      </w:r>
      <w:r w:rsidR="00A92B14">
        <w:rPr>
          <w:rFonts w:ascii="Times New Roman" w:hAnsi="Times New Roman" w:cs="Times New Roman"/>
          <w:sz w:val="28"/>
          <w:szCs w:val="28"/>
        </w:rPr>
        <w:t>районної</w:t>
      </w:r>
      <w:r w:rsidR="006533CE" w:rsidRPr="00B167AD">
        <w:rPr>
          <w:rFonts w:ascii="Times New Roman" w:hAnsi="Times New Roman" w:cs="Times New Roman"/>
          <w:sz w:val="28"/>
          <w:szCs w:val="28"/>
        </w:rPr>
        <w:t xml:space="preserve"> державної адміністрації або здійсненням контрольних, наглядових функцій, процесом прийняття рішень і передують публічному обговоренню та/або прийняттю рішень.</w:t>
      </w:r>
    </w:p>
    <w:p w:rsidR="00B167AD" w:rsidRPr="00B167AD" w:rsidRDefault="00B167AD" w:rsidP="00B167AD">
      <w:pPr>
        <w:ind w:firstLine="724"/>
        <w:jc w:val="both"/>
        <w:rPr>
          <w:rFonts w:ascii="Times New Roman" w:hAnsi="Times New Roman" w:cs="Times New Roman"/>
          <w:sz w:val="28"/>
          <w:szCs w:val="28"/>
        </w:rPr>
      </w:pPr>
    </w:p>
    <w:p w:rsidR="00A92B14" w:rsidRPr="00252468" w:rsidRDefault="00A92B14" w:rsidP="00A92B14">
      <w:pPr>
        <w:ind w:firstLine="724"/>
        <w:jc w:val="center"/>
        <w:rPr>
          <w:rFonts w:ascii="Times New Roman" w:hAnsi="Times New Roman" w:cs="Times New Roman"/>
          <w:b/>
          <w:sz w:val="28"/>
          <w:szCs w:val="28"/>
        </w:rPr>
      </w:pPr>
      <w:r w:rsidRPr="00252468">
        <w:rPr>
          <w:rFonts w:ascii="Times New Roman" w:hAnsi="Times New Roman" w:cs="Times New Roman"/>
          <w:b/>
          <w:sz w:val="28"/>
          <w:szCs w:val="28"/>
        </w:rPr>
        <w:t xml:space="preserve">Охорона здоров’я </w:t>
      </w:r>
    </w:p>
    <w:p w:rsidR="00A92B14" w:rsidRDefault="00A92B14" w:rsidP="00B167AD">
      <w:pPr>
        <w:ind w:firstLine="724"/>
        <w:jc w:val="both"/>
        <w:rPr>
          <w:rFonts w:ascii="Times New Roman" w:hAnsi="Times New Roman" w:cs="Times New Roman"/>
          <w:sz w:val="28"/>
          <w:szCs w:val="28"/>
        </w:rPr>
      </w:pPr>
    </w:p>
    <w:p w:rsidR="00744CFC" w:rsidRDefault="00744CFC" w:rsidP="00B167AD">
      <w:pPr>
        <w:ind w:firstLine="724"/>
        <w:jc w:val="both"/>
        <w:rPr>
          <w:rFonts w:ascii="Times New Roman" w:hAnsi="Times New Roman" w:cs="Times New Roman"/>
          <w:sz w:val="28"/>
          <w:szCs w:val="28"/>
        </w:rPr>
      </w:pPr>
      <w:r>
        <w:rPr>
          <w:rFonts w:ascii="Times New Roman" w:hAnsi="Times New Roman" w:cs="Times New Roman"/>
          <w:sz w:val="28"/>
          <w:szCs w:val="28"/>
        </w:rPr>
        <w:t>55. Дані генетичних та інших досліджень, які є критеріями ідентифікації особи.</w:t>
      </w:r>
    </w:p>
    <w:p w:rsidR="00744CFC" w:rsidRDefault="00744CFC" w:rsidP="00B167AD">
      <w:pPr>
        <w:ind w:firstLine="724"/>
        <w:jc w:val="both"/>
        <w:rPr>
          <w:rFonts w:ascii="Times New Roman" w:hAnsi="Times New Roman" w:cs="Times New Roman"/>
          <w:sz w:val="28"/>
          <w:szCs w:val="28"/>
        </w:rPr>
      </w:pPr>
    </w:p>
    <w:p w:rsidR="00744CFC" w:rsidRPr="00744CFC" w:rsidRDefault="00744CFC" w:rsidP="00744CFC">
      <w:pPr>
        <w:ind w:firstLine="724"/>
        <w:jc w:val="center"/>
        <w:rPr>
          <w:rFonts w:ascii="Times New Roman" w:hAnsi="Times New Roman" w:cs="Times New Roman"/>
          <w:b/>
          <w:sz w:val="28"/>
          <w:szCs w:val="28"/>
        </w:rPr>
      </w:pPr>
      <w:r w:rsidRPr="00744CFC">
        <w:rPr>
          <w:rFonts w:ascii="Times New Roman" w:hAnsi="Times New Roman" w:cs="Times New Roman"/>
          <w:b/>
          <w:sz w:val="28"/>
          <w:szCs w:val="28"/>
        </w:rPr>
        <w:t>Сфера безпеки та оборони</w:t>
      </w:r>
    </w:p>
    <w:p w:rsidR="00744CFC" w:rsidRDefault="00744CFC" w:rsidP="00B167AD">
      <w:pPr>
        <w:ind w:firstLine="724"/>
        <w:jc w:val="both"/>
        <w:rPr>
          <w:rFonts w:ascii="Times New Roman" w:hAnsi="Times New Roman" w:cs="Times New Roman"/>
          <w:sz w:val="28"/>
          <w:szCs w:val="28"/>
        </w:rPr>
      </w:pPr>
    </w:p>
    <w:p w:rsidR="00A962B1" w:rsidRDefault="00A962B1"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56. Відомості про антитерористичні заходи, які не підпадають під дію Зводу відомостей, що становлять </w:t>
      </w:r>
      <w:r w:rsidR="00006804">
        <w:rPr>
          <w:rFonts w:ascii="Times New Roman" w:hAnsi="Times New Roman" w:cs="Times New Roman"/>
          <w:sz w:val="28"/>
          <w:szCs w:val="28"/>
        </w:rPr>
        <w:t>державну таємницю.</w:t>
      </w:r>
    </w:p>
    <w:p w:rsidR="00006804" w:rsidRDefault="00006804" w:rsidP="00B167AD">
      <w:pPr>
        <w:ind w:firstLine="724"/>
        <w:jc w:val="both"/>
        <w:rPr>
          <w:rFonts w:ascii="Times New Roman" w:hAnsi="Times New Roman" w:cs="Times New Roman"/>
          <w:sz w:val="28"/>
          <w:szCs w:val="28"/>
        </w:rPr>
      </w:pPr>
    </w:p>
    <w:p w:rsidR="00006804" w:rsidRDefault="00006804" w:rsidP="00B167AD">
      <w:pPr>
        <w:ind w:firstLine="724"/>
        <w:jc w:val="both"/>
        <w:rPr>
          <w:rFonts w:ascii="Times New Roman" w:hAnsi="Times New Roman" w:cs="Times New Roman"/>
          <w:sz w:val="28"/>
          <w:szCs w:val="28"/>
        </w:rPr>
      </w:pPr>
      <w:r>
        <w:rPr>
          <w:rFonts w:ascii="Times New Roman" w:hAnsi="Times New Roman" w:cs="Times New Roman"/>
          <w:sz w:val="28"/>
          <w:szCs w:val="28"/>
        </w:rPr>
        <w:t>57. Відомості щодо організації планування і виконання заходів територіальної оборони, які не підпадають під статті Зводу відомостей, що становлять державну таємницю.</w:t>
      </w:r>
    </w:p>
    <w:p w:rsidR="00006804" w:rsidRDefault="00006804" w:rsidP="00B167AD">
      <w:pPr>
        <w:ind w:firstLine="724"/>
        <w:jc w:val="both"/>
        <w:rPr>
          <w:rFonts w:ascii="Times New Roman" w:hAnsi="Times New Roman" w:cs="Times New Roman"/>
          <w:sz w:val="28"/>
          <w:szCs w:val="28"/>
        </w:rPr>
      </w:pPr>
    </w:p>
    <w:p w:rsidR="00173F7E" w:rsidRDefault="00006804" w:rsidP="00B167AD">
      <w:pPr>
        <w:ind w:firstLine="724"/>
        <w:jc w:val="both"/>
        <w:rPr>
          <w:rFonts w:ascii="Times New Roman" w:hAnsi="Times New Roman" w:cs="Times New Roman"/>
          <w:sz w:val="28"/>
          <w:szCs w:val="28"/>
        </w:rPr>
      </w:pPr>
      <w:r>
        <w:rPr>
          <w:rFonts w:ascii="Times New Roman" w:hAnsi="Times New Roman" w:cs="Times New Roman"/>
          <w:sz w:val="28"/>
          <w:szCs w:val="28"/>
        </w:rPr>
        <w:t>58. Відомості щодо організації планування і виконання заходів оборонного значення при взаємодії із Збройними Силами України, Національною гвардією України та Державною прикордонною службою України, які не підпадають під дію Зводу відомостей, що становлять державну таємницю.</w:t>
      </w:r>
    </w:p>
    <w:p w:rsidR="009C6721" w:rsidRDefault="009C6721" w:rsidP="00B167AD">
      <w:pPr>
        <w:ind w:firstLine="724"/>
        <w:jc w:val="both"/>
        <w:rPr>
          <w:rFonts w:ascii="Times New Roman" w:hAnsi="Times New Roman" w:cs="Times New Roman"/>
          <w:sz w:val="28"/>
          <w:szCs w:val="28"/>
        </w:rPr>
      </w:pPr>
    </w:p>
    <w:p w:rsidR="009C6721" w:rsidRDefault="009C6721"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59. Відомості, що містяться у паспорті безпеки (та його складових) на об’єкт критичної інфраструктури. </w:t>
      </w:r>
    </w:p>
    <w:p w:rsidR="009C6721" w:rsidRDefault="009C6721" w:rsidP="00B167AD">
      <w:pPr>
        <w:ind w:firstLine="724"/>
        <w:jc w:val="both"/>
        <w:rPr>
          <w:rFonts w:ascii="Times New Roman" w:hAnsi="Times New Roman" w:cs="Times New Roman"/>
          <w:sz w:val="28"/>
          <w:szCs w:val="28"/>
        </w:rPr>
      </w:pPr>
    </w:p>
    <w:p w:rsidR="009C6721" w:rsidRDefault="009C6721"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60. Окремі відомості про об’єкти критичної інфраструктури, що містяться у секторальних переліках об’єктів критичної інфраструктури та у Реєстрі об’єктів критичної інфраструктури. </w:t>
      </w:r>
    </w:p>
    <w:p w:rsidR="004B5557" w:rsidRDefault="004B5557" w:rsidP="00B167AD">
      <w:pPr>
        <w:ind w:firstLine="724"/>
        <w:jc w:val="both"/>
        <w:rPr>
          <w:rFonts w:ascii="Times New Roman" w:hAnsi="Times New Roman" w:cs="Times New Roman"/>
          <w:sz w:val="28"/>
          <w:szCs w:val="28"/>
        </w:rPr>
      </w:pPr>
    </w:p>
    <w:p w:rsidR="004B5557" w:rsidRDefault="004B5557"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61. Географічні координати об’єктів критичної інфраструктури, відомості про організаційні заходи їх захисту і технічні засоби охорони. </w:t>
      </w:r>
    </w:p>
    <w:p w:rsidR="00173F7E" w:rsidRDefault="00173F7E" w:rsidP="00B167AD">
      <w:pPr>
        <w:ind w:firstLine="724"/>
        <w:jc w:val="both"/>
        <w:rPr>
          <w:rFonts w:ascii="Times New Roman" w:hAnsi="Times New Roman" w:cs="Times New Roman"/>
          <w:sz w:val="28"/>
          <w:szCs w:val="28"/>
        </w:rPr>
      </w:pPr>
    </w:p>
    <w:p w:rsidR="007F1D25" w:rsidRPr="004B5557" w:rsidRDefault="004B5557" w:rsidP="004B5557">
      <w:pPr>
        <w:ind w:firstLine="724"/>
        <w:jc w:val="center"/>
        <w:rPr>
          <w:rFonts w:ascii="Times New Roman" w:hAnsi="Times New Roman" w:cs="Times New Roman"/>
          <w:b/>
          <w:sz w:val="28"/>
          <w:szCs w:val="28"/>
        </w:rPr>
      </w:pPr>
      <w:r w:rsidRPr="004B5557">
        <w:rPr>
          <w:rFonts w:ascii="Times New Roman" w:hAnsi="Times New Roman" w:cs="Times New Roman"/>
          <w:b/>
          <w:sz w:val="28"/>
          <w:szCs w:val="28"/>
        </w:rPr>
        <w:t>Міжнародна діяльність</w:t>
      </w:r>
    </w:p>
    <w:p w:rsidR="004B5557" w:rsidRDefault="004B5557" w:rsidP="00B167AD">
      <w:pPr>
        <w:ind w:firstLine="724"/>
        <w:jc w:val="both"/>
        <w:rPr>
          <w:rFonts w:ascii="Times New Roman" w:hAnsi="Times New Roman" w:cs="Times New Roman"/>
          <w:sz w:val="28"/>
          <w:szCs w:val="28"/>
        </w:rPr>
      </w:pPr>
    </w:p>
    <w:p w:rsidR="004B5557" w:rsidRPr="00B167AD" w:rsidRDefault="004B5557" w:rsidP="00B167AD">
      <w:pPr>
        <w:ind w:firstLine="724"/>
        <w:jc w:val="both"/>
        <w:rPr>
          <w:rFonts w:ascii="Times New Roman" w:hAnsi="Times New Roman" w:cs="Times New Roman"/>
          <w:sz w:val="28"/>
          <w:szCs w:val="28"/>
        </w:rPr>
      </w:pPr>
      <w:r>
        <w:rPr>
          <w:rFonts w:ascii="Times New Roman" w:hAnsi="Times New Roman" w:cs="Times New Roman"/>
          <w:sz w:val="28"/>
          <w:szCs w:val="28"/>
        </w:rPr>
        <w:t xml:space="preserve">62. Окремі відомості щодо співробітництва з міжнародними фінансовими організаціями, про використання програм (проєктів) міжнародної технічної допомоги. </w:t>
      </w:r>
    </w:p>
    <w:p w:rsidR="00392615" w:rsidRDefault="00392615" w:rsidP="00AC2348">
      <w:pPr>
        <w:pStyle w:val="a0"/>
        <w:jc w:val="center"/>
        <w:rPr>
          <w:rFonts w:ascii="Times New Roman" w:hAnsi="Times New Roman" w:cs="Times New Roman"/>
          <w:sz w:val="28"/>
          <w:szCs w:val="28"/>
        </w:rPr>
      </w:pPr>
    </w:p>
    <w:p w:rsidR="00F53C05" w:rsidRDefault="00F53C05" w:rsidP="00AC2348">
      <w:pPr>
        <w:pStyle w:val="a0"/>
        <w:jc w:val="center"/>
        <w:rPr>
          <w:rFonts w:ascii="Times New Roman" w:hAnsi="Times New Roman" w:cs="Times New Roman"/>
          <w:sz w:val="28"/>
          <w:szCs w:val="28"/>
        </w:rPr>
      </w:pPr>
    </w:p>
    <w:p w:rsidR="00392615" w:rsidRPr="00295591" w:rsidRDefault="00392615" w:rsidP="00AC2348">
      <w:pPr>
        <w:pStyle w:val="a0"/>
        <w:jc w:val="center"/>
        <w:rPr>
          <w:rFonts w:ascii="Times New Roman" w:hAnsi="Times New Roman" w:cs="Times New Roman"/>
          <w:sz w:val="28"/>
          <w:szCs w:val="28"/>
        </w:rPr>
      </w:pPr>
    </w:p>
    <w:p w:rsidR="007F5E0E" w:rsidRPr="00295591" w:rsidRDefault="00F53C05" w:rsidP="00AC2348">
      <w:pPr>
        <w:pStyle w:val="a0"/>
        <w:rPr>
          <w:rFonts w:ascii="Times New Roman" w:hAnsi="Times New Roman" w:cs="Times New Roman"/>
          <w:sz w:val="28"/>
          <w:szCs w:val="28"/>
        </w:rPr>
      </w:pPr>
      <w:r>
        <w:rPr>
          <w:rFonts w:ascii="Times New Roman" w:hAnsi="Times New Roman" w:cs="Times New Roman"/>
          <w:sz w:val="28"/>
          <w:szCs w:val="28"/>
        </w:rPr>
        <w:t>К</w:t>
      </w:r>
      <w:r w:rsidR="00C62D5F" w:rsidRPr="00295591">
        <w:rPr>
          <w:rFonts w:ascii="Times New Roman" w:hAnsi="Times New Roman" w:cs="Times New Roman"/>
          <w:sz w:val="28"/>
          <w:szCs w:val="28"/>
        </w:rPr>
        <w:t>ерівник апарату адміністрації</w:t>
      </w:r>
      <w:r w:rsidR="007F1D25" w:rsidRPr="00295591">
        <w:rPr>
          <w:rFonts w:ascii="Times New Roman" w:hAnsi="Times New Roman" w:cs="Times New Roman"/>
          <w:sz w:val="28"/>
          <w:szCs w:val="28"/>
        </w:rPr>
        <w:t xml:space="preserve">           </w:t>
      </w:r>
      <w:r w:rsidR="00392615">
        <w:rPr>
          <w:rFonts w:ascii="Times New Roman" w:hAnsi="Times New Roman" w:cs="Times New Roman"/>
          <w:sz w:val="28"/>
          <w:szCs w:val="28"/>
        </w:rPr>
        <w:t xml:space="preserve">       </w:t>
      </w:r>
      <w:r>
        <w:rPr>
          <w:rFonts w:ascii="Times New Roman" w:hAnsi="Times New Roman" w:cs="Times New Roman"/>
          <w:sz w:val="28"/>
          <w:szCs w:val="28"/>
        </w:rPr>
        <w:t xml:space="preserve"> </w:t>
      </w:r>
      <w:r w:rsidR="00392615">
        <w:rPr>
          <w:rFonts w:ascii="Times New Roman" w:hAnsi="Times New Roman" w:cs="Times New Roman"/>
          <w:sz w:val="28"/>
          <w:szCs w:val="28"/>
        </w:rPr>
        <w:t xml:space="preserve">         </w:t>
      </w:r>
      <w:r w:rsidR="007F1D25" w:rsidRPr="00295591">
        <w:rPr>
          <w:rFonts w:ascii="Times New Roman" w:hAnsi="Times New Roman" w:cs="Times New Roman"/>
          <w:sz w:val="28"/>
          <w:szCs w:val="28"/>
        </w:rPr>
        <w:t xml:space="preserve">             </w:t>
      </w:r>
      <w:r>
        <w:rPr>
          <w:rFonts w:ascii="Times New Roman" w:hAnsi="Times New Roman" w:cs="Times New Roman"/>
          <w:sz w:val="28"/>
          <w:szCs w:val="28"/>
        </w:rPr>
        <w:t>Антоніна ПОТАЙЧУК</w:t>
      </w:r>
    </w:p>
    <w:p w:rsidR="007F5E0E" w:rsidRDefault="007F5E0E" w:rsidP="00AC2348">
      <w:pPr>
        <w:pStyle w:val="a0"/>
        <w:rPr>
          <w:rFonts w:ascii="Times New Roman" w:hAnsi="Times New Roman" w:cs="Times New Roman"/>
          <w:sz w:val="28"/>
          <w:szCs w:val="28"/>
        </w:rPr>
      </w:pPr>
    </w:p>
    <w:p w:rsidR="00524537" w:rsidRDefault="00524537" w:rsidP="00AC2348">
      <w:pPr>
        <w:pStyle w:val="a0"/>
        <w:rPr>
          <w:rFonts w:ascii="Times New Roman" w:hAnsi="Times New Roman" w:cs="Times New Roman"/>
          <w:sz w:val="28"/>
          <w:szCs w:val="28"/>
        </w:rPr>
      </w:pPr>
    </w:p>
    <w:sectPr w:rsidR="00524537" w:rsidSect="00B167AD">
      <w:headerReference w:type="even" r:id="rId7"/>
      <w:headerReference w:type="default" r:id="rId8"/>
      <w:pgSz w:w="11906" w:h="16838"/>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D9" w:rsidRDefault="00D150D9" w:rsidP="007F5E0E">
      <w:r>
        <w:separator/>
      </w:r>
    </w:p>
  </w:endnote>
  <w:endnote w:type="continuationSeparator" w:id="0">
    <w:p w:rsidR="00D150D9" w:rsidRDefault="00D150D9" w:rsidP="007F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charset w:val="CC"/>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D9" w:rsidRDefault="00D150D9"/>
  </w:footnote>
  <w:footnote w:type="continuationSeparator" w:id="0">
    <w:p w:rsidR="00D150D9" w:rsidRDefault="00D150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9" w:rsidRPr="00422493" w:rsidRDefault="00D150D9" w:rsidP="00B167AD">
    <w:pPr>
      <w:pStyle w:val="Header"/>
      <w:framePr w:wrap="around" w:vAnchor="text" w:hAnchor="page" w:x="6408" w:y="406"/>
      <w:rPr>
        <w:rStyle w:val="PageNumber"/>
        <w:rFonts w:ascii="Times New Roman" w:hAnsi="Times New Roman" w:cs="Times New Roman"/>
      </w:rPr>
    </w:pPr>
    <w:r>
      <w:rPr>
        <w:rStyle w:val="PageNumber"/>
      </w:rPr>
      <w:fldChar w:fldCharType="begin"/>
    </w:r>
    <w:r>
      <w:rPr>
        <w:rStyle w:val="PageNumber"/>
      </w:rPr>
      <w:instrText xml:space="preserve">PAGE  </w:instrText>
    </w:r>
    <w:r>
      <w:rPr>
        <w:rStyle w:val="PageNumber"/>
      </w:rPr>
      <w:fldChar w:fldCharType="separate"/>
    </w:r>
    <w:r w:rsidR="0093337D">
      <w:rPr>
        <w:rStyle w:val="PageNumber"/>
        <w:noProof/>
      </w:rPr>
      <w:t>2</w:t>
    </w:r>
    <w:r>
      <w:rPr>
        <w:rStyle w:val="PageNumber"/>
      </w:rPr>
      <w:fldChar w:fldCharType="end"/>
    </w:r>
  </w:p>
  <w:p w:rsidR="00D150D9" w:rsidRDefault="00D15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D9" w:rsidRDefault="00D150D9">
    <w:pPr>
      <w:pStyle w:val="Header"/>
    </w:pPr>
  </w:p>
  <w:p w:rsidR="00D150D9" w:rsidRDefault="00D150D9" w:rsidP="00B167AD">
    <w:pPr>
      <w:pStyle w:val="Header"/>
      <w:framePr w:wrap="around" w:vAnchor="text" w:hAnchor="page" w:x="6408" w:y="134"/>
      <w:rPr>
        <w:rStyle w:val="PageNumber"/>
      </w:rPr>
    </w:pPr>
    <w:r>
      <w:rPr>
        <w:rStyle w:val="PageNumber"/>
      </w:rPr>
      <w:fldChar w:fldCharType="begin"/>
    </w:r>
    <w:r>
      <w:rPr>
        <w:rStyle w:val="PageNumber"/>
      </w:rPr>
      <w:instrText xml:space="preserve">PAGE  </w:instrText>
    </w:r>
    <w:r>
      <w:rPr>
        <w:rStyle w:val="PageNumber"/>
      </w:rPr>
      <w:fldChar w:fldCharType="separate"/>
    </w:r>
    <w:r w:rsidR="0093337D">
      <w:rPr>
        <w:rStyle w:val="PageNumber"/>
        <w:noProof/>
      </w:rPr>
      <w:t>3</w:t>
    </w:r>
    <w:r>
      <w:rPr>
        <w:rStyle w:val="PageNumber"/>
      </w:rPr>
      <w:fldChar w:fldCharType="end"/>
    </w:r>
  </w:p>
  <w:p w:rsidR="00D150D9" w:rsidRDefault="00D15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0CD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63D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5262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4C1D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C26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70B7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85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A80F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4A5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D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F62B1"/>
    <w:multiLevelType w:val="multilevel"/>
    <w:tmpl w:val="C6F89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0E"/>
    <w:rsid w:val="00001127"/>
    <w:rsid w:val="00006804"/>
    <w:rsid w:val="000218EA"/>
    <w:rsid w:val="00090F72"/>
    <w:rsid w:val="00096585"/>
    <w:rsid w:val="000C2E13"/>
    <w:rsid w:val="00173F7E"/>
    <w:rsid w:val="001A1B4F"/>
    <w:rsid w:val="001A6AFC"/>
    <w:rsid w:val="001B3E1C"/>
    <w:rsid w:val="001E6CAA"/>
    <w:rsid w:val="00231430"/>
    <w:rsid w:val="002407AE"/>
    <w:rsid w:val="00252468"/>
    <w:rsid w:val="00295591"/>
    <w:rsid w:val="00317592"/>
    <w:rsid w:val="003537F8"/>
    <w:rsid w:val="00373E03"/>
    <w:rsid w:val="00392615"/>
    <w:rsid w:val="003F4EE4"/>
    <w:rsid w:val="00400766"/>
    <w:rsid w:val="00407678"/>
    <w:rsid w:val="00422493"/>
    <w:rsid w:val="00435E46"/>
    <w:rsid w:val="004622AE"/>
    <w:rsid w:val="004B5557"/>
    <w:rsid w:val="004E3161"/>
    <w:rsid w:val="004E6627"/>
    <w:rsid w:val="00524537"/>
    <w:rsid w:val="005333B8"/>
    <w:rsid w:val="00587307"/>
    <w:rsid w:val="005B4DC7"/>
    <w:rsid w:val="006533CE"/>
    <w:rsid w:val="006E47D3"/>
    <w:rsid w:val="00740D58"/>
    <w:rsid w:val="00744CFC"/>
    <w:rsid w:val="0079389D"/>
    <w:rsid w:val="007F1D25"/>
    <w:rsid w:val="007F5E0E"/>
    <w:rsid w:val="00805998"/>
    <w:rsid w:val="008A251E"/>
    <w:rsid w:val="008D57FF"/>
    <w:rsid w:val="008E4982"/>
    <w:rsid w:val="009227B6"/>
    <w:rsid w:val="0093337D"/>
    <w:rsid w:val="009C6721"/>
    <w:rsid w:val="00A43486"/>
    <w:rsid w:val="00A92B14"/>
    <w:rsid w:val="00A962B1"/>
    <w:rsid w:val="00AC2348"/>
    <w:rsid w:val="00AD7036"/>
    <w:rsid w:val="00B167AD"/>
    <w:rsid w:val="00B34D6D"/>
    <w:rsid w:val="00B45692"/>
    <w:rsid w:val="00B840D2"/>
    <w:rsid w:val="00BE0B02"/>
    <w:rsid w:val="00C279C7"/>
    <w:rsid w:val="00C62D5F"/>
    <w:rsid w:val="00C96971"/>
    <w:rsid w:val="00D150D9"/>
    <w:rsid w:val="00D526D2"/>
    <w:rsid w:val="00DB0A96"/>
    <w:rsid w:val="00E87EE5"/>
    <w:rsid w:val="00E97E9D"/>
    <w:rsid w:val="00ED6438"/>
    <w:rsid w:val="00F53C05"/>
    <w:rsid w:val="00F8056E"/>
    <w:rsid w:val="00F94091"/>
    <w:rsid w:val="00F960E9"/>
    <w:rsid w:val="00FA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26B45F-5806-4362-9938-7D8A42D4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0E"/>
    <w:pPr>
      <w:widowControl w:val="0"/>
    </w:pPr>
    <w:rPr>
      <w:color w:val="000000"/>
      <w:sz w:val="24"/>
      <w:szCs w:val="24"/>
      <w:lang w:val="uk-UA" w:eastAsia="uk-UA" w:bidi="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E0E"/>
    <w:rPr>
      <w:color w:val="000080"/>
      <w:u w:val="single"/>
    </w:rPr>
  </w:style>
  <w:style w:type="character" w:customStyle="1" w:styleId="a">
    <w:name w:val="Основний текст_"/>
    <w:link w:val="1"/>
    <w:rsid w:val="007F5E0E"/>
    <w:rPr>
      <w:rFonts w:ascii="Times New Roman" w:eastAsia="Times New Roman" w:hAnsi="Times New Roman" w:cs="Times New Roman"/>
      <w:b w:val="0"/>
      <w:bCs w:val="0"/>
      <w:i w:val="0"/>
      <w:iCs w:val="0"/>
      <w:smallCaps w:val="0"/>
      <w:strike w:val="0"/>
      <w:spacing w:val="6"/>
      <w:u w:val="none"/>
    </w:rPr>
  </w:style>
  <w:style w:type="character" w:customStyle="1" w:styleId="10">
    <w:name w:val="Заголовок №1_"/>
    <w:link w:val="11"/>
    <w:rsid w:val="007F5E0E"/>
    <w:rPr>
      <w:rFonts w:ascii="Franklin Gothic Book" w:eastAsia="Franklin Gothic Book" w:hAnsi="Franklin Gothic Book" w:cs="Franklin Gothic Book"/>
      <w:b w:val="0"/>
      <w:bCs w:val="0"/>
      <w:i/>
      <w:iCs/>
      <w:smallCaps w:val="0"/>
      <w:strike w:val="0"/>
      <w:spacing w:val="11"/>
      <w:sz w:val="26"/>
      <w:szCs w:val="26"/>
      <w:u w:val="none"/>
    </w:rPr>
  </w:style>
  <w:style w:type="character" w:customStyle="1" w:styleId="12">
    <w:name w:val="Заголовок №1"/>
    <w:rsid w:val="007F5E0E"/>
    <w:rPr>
      <w:rFonts w:ascii="Franklin Gothic Book" w:eastAsia="Franklin Gothic Book" w:hAnsi="Franklin Gothic Book" w:cs="Franklin Gothic Book"/>
      <w:b w:val="0"/>
      <w:bCs w:val="0"/>
      <w:i/>
      <w:iCs/>
      <w:smallCaps w:val="0"/>
      <w:strike w:val="0"/>
      <w:color w:val="000000"/>
      <w:spacing w:val="11"/>
      <w:w w:val="100"/>
      <w:position w:val="0"/>
      <w:sz w:val="26"/>
      <w:szCs w:val="26"/>
      <w:u w:val="single"/>
      <w:lang w:val="uk-UA" w:eastAsia="uk-UA" w:bidi="uk-UA"/>
    </w:rPr>
  </w:style>
  <w:style w:type="character" w:customStyle="1" w:styleId="1TimesNewRoman-1pt">
    <w:name w:val="Заголовок №1 + Times New Roman;Не курсив;Інтервал -1 pt"/>
    <w:rsid w:val="007F5E0E"/>
    <w:rPr>
      <w:rFonts w:ascii="Times New Roman" w:eastAsia="Times New Roman" w:hAnsi="Times New Roman" w:cs="Times New Roman"/>
      <w:b w:val="0"/>
      <w:bCs w:val="0"/>
      <w:i w:val="0"/>
      <w:iCs w:val="0"/>
      <w:smallCaps w:val="0"/>
      <w:strike w:val="0"/>
      <w:color w:val="000000"/>
      <w:spacing w:val="-29"/>
      <w:w w:val="100"/>
      <w:position w:val="0"/>
      <w:sz w:val="26"/>
      <w:szCs w:val="26"/>
      <w:u w:val="none"/>
      <w:lang w:val="uk-UA" w:eastAsia="uk-UA" w:bidi="uk-UA"/>
    </w:rPr>
  </w:style>
  <w:style w:type="character" w:customStyle="1" w:styleId="1TimesNewRoman-1pt0">
    <w:name w:val="Заголовок №1 + Times New Roman;Не курсив;Інтервал -1 pt"/>
    <w:rsid w:val="007F5E0E"/>
    <w:rPr>
      <w:rFonts w:ascii="Times New Roman" w:eastAsia="Times New Roman" w:hAnsi="Times New Roman" w:cs="Times New Roman"/>
      <w:b w:val="0"/>
      <w:bCs w:val="0"/>
      <w:i w:val="0"/>
      <w:iCs w:val="0"/>
      <w:smallCaps w:val="0"/>
      <w:strike w:val="0"/>
      <w:color w:val="000000"/>
      <w:spacing w:val="-29"/>
      <w:w w:val="100"/>
      <w:position w:val="0"/>
      <w:sz w:val="26"/>
      <w:szCs w:val="26"/>
      <w:u w:val="single"/>
      <w:lang w:val="uk-UA" w:eastAsia="uk-UA" w:bidi="uk-UA"/>
    </w:rPr>
  </w:style>
  <w:style w:type="paragraph" w:customStyle="1" w:styleId="1">
    <w:name w:val="Основний текст1"/>
    <w:basedOn w:val="Normal"/>
    <w:link w:val="a"/>
    <w:rsid w:val="007F5E0E"/>
    <w:pPr>
      <w:shd w:val="clear" w:color="auto" w:fill="FFFFFF"/>
      <w:spacing w:line="322" w:lineRule="exact"/>
    </w:pPr>
    <w:rPr>
      <w:rFonts w:ascii="Times New Roman" w:eastAsia="Times New Roman" w:hAnsi="Times New Roman" w:cs="Times New Roman"/>
      <w:spacing w:val="6"/>
    </w:rPr>
  </w:style>
  <w:style w:type="paragraph" w:customStyle="1" w:styleId="11">
    <w:name w:val="Заголовок №1"/>
    <w:basedOn w:val="Normal"/>
    <w:link w:val="10"/>
    <w:rsid w:val="007F5E0E"/>
    <w:pPr>
      <w:shd w:val="clear" w:color="auto" w:fill="FFFFFF"/>
      <w:spacing w:before="240" w:after="420" w:line="0" w:lineRule="atLeast"/>
      <w:outlineLvl w:val="0"/>
    </w:pPr>
    <w:rPr>
      <w:rFonts w:ascii="Franklin Gothic Book" w:eastAsia="Franklin Gothic Book" w:hAnsi="Franklin Gothic Book" w:cs="Franklin Gothic Book"/>
      <w:i/>
      <w:iCs/>
      <w:spacing w:val="11"/>
      <w:sz w:val="26"/>
      <w:szCs w:val="26"/>
    </w:rPr>
  </w:style>
  <w:style w:type="paragraph" w:customStyle="1" w:styleId="a0">
    <w:name w:val="Без інтервалів"/>
    <w:uiPriority w:val="1"/>
    <w:qFormat/>
    <w:rsid w:val="00AC2348"/>
    <w:pPr>
      <w:widowControl w:val="0"/>
    </w:pPr>
    <w:rPr>
      <w:color w:val="000000"/>
      <w:sz w:val="24"/>
      <w:szCs w:val="24"/>
      <w:lang w:val="uk-UA" w:eastAsia="uk-UA" w:bidi="uk-UA"/>
    </w:rPr>
  </w:style>
  <w:style w:type="table" w:styleId="TableGrid">
    <w:name w:val="Table Grid"/>
    <w:basedOn w:val="TableNormal"/>
    <w:uiPriority w:val="59"/>
    <w:rsid w:val="00AC2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6533CE"/>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eader">
    <w:name w:val="header"/>
    <w:basedOn w:val="Normal"/>
    <w:rsid w:val="00B167AD"/>
    <w:pPr>
      <w:tabs>
        <w:tab w:val="center" w:pos="4677"/>
        <w:tab w:val="right" w:pos="9355"/>
      </w:tabs>
    </w:pPr>
  </w:style>
  <w:style w:type="character" w:styleId="PageNumber">
    <w:name w:val="page number"/>
    <w:basedOn w:val="DefaultParagraphFont"/>
    <w:rsid w:val="00B167AD"/>
  </w:style>
  <w:style w:type="paragraph" w:styleId="Footer">
    <w:name w:val="footer"/>
    <w:basedOn w:val="Normal"/>
    <w:rsid w:val="00B167A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2221</Words>
  <Characters>12661</Characters>
  <Application>Microsoft Office Word</Application>
  <DocSecurity>4</DocSecurity>
  <Lines>105</Lines>
  <Paragraphs>29</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dc:creator>
  <cp:keywords/>
  <cp:lastModifiedBy>word</cp:lastModifiedBy>
  <cp:revision>2</cp:revision>
  <cp:lastPrinted>2024-07-01T12:17:00Z</cp:lastPrinted>
  <dcterms:created xsi:type="dcterms:W3CDTF">2024-07-10T07:12:00Z</dcterms:created>
  <dcterms:modified xsi:type="dcterms:W3CDTF">2024-07-10T07:12:00Z</dcterms:modified>
</cp:coreProperties>
</file>