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5A9" w:rsidRDefault="004A45A9" w:rsidP="004A45A9">
      <w:pPr>
        <w:ind w:left="7797" w:hanging="426"/>
      </w:pPr>
      <w:r w:rsidRPr="00F37E81">
        <w:t>Додаток</w:t>
      </w:r>
      <w:r>
        <w:t xml:space="preserve"> </w:t>
      </w:r>
      <w:r w:rsidRPr="00F37E81">
        <w:t xml:space="preserve">1 </w:t>
      </w:r>
    </w:p>
    <w:p w:rsidR="004A45A9" w:rsidRPr="004A45A9" w:rsidRDefault="004A45A9" w:rsidP="004A45A9">
      <w:pPr>
        <w:ind w:left="7797" w:hanging="426"/>
      </w:pPr>
      <w:r w:rsidRPr="00F37E81">
        <w:t>до Програми</w:t>
      </w:r>
    </w:p>
    <w:p w:rsidR="004A45A9" w:rsidRDefault="004A45A9" w:rsidP="004A45A9">
      <w:pPr>
        <w:pBdr>
          <w:top w:val="nil"/>
          <w:left w:val="nil"/>
          <w:bottom w:val="nil"/>
          <w:right w:val="nil"/>
          <w:between w:val="nil"/>
        </w:pBdr>
        <w:ind w:right="-181"/>
        <w:jc w:val="center"/>
        <w:rPr>
          <w:b/>
          <w:smallCaps/>
          <w:sz w:val="26"/>
          <w:szCs w:val="26"/>
        </w:rPr>
      </w:pPr>
    </w:p>
    <w:p w:rsidR="004A45A9" w:rsidRDefault="004A45A9" w:rsidP="004A45A9">
      <w:pPr>
        <w:pBdr>
          <w:top w:val="nil"/>
          <w:left w:val="nil"/>
          <w:bottom w:val="nil"/>
          <w:right w:val="nil"/>
          <w:between w:val="nil"/>
        </w:pBdr>
        <w:ind w:right="-181"/>
        <w:jc w:val="center"/>
        <w:rPr>
          <w:b/>
          <w:smallCaps/>
          <w:sz w:val="26"/>
          <w:szCs w:val="26"/>
        </w:rPr>
      </w:pPr>
    </w:p>
    <w:p w:rsidR="004A45A9" w:rsidRPr="00CD0ED0" w:rsidRDefault="004A45A9" w:rsidP="004A45A9">
      <w:pPr>
        <w:pBdr>
          <w:top w:val="nil"/>
          <w:left w:val="nil"/>
          <w:bottom w:val="nil"/>
          <w:right w:val="nil"/>
          <w:between w:val="nil"/>
        </w:pBdr>
        <w:ind w:right="-181"/>
        <w:jc w:val="center"/>
        <w:rPr>
          <w:sz w:val="26"/>
          <w:szCs w:val="26"/>
        </w:rPr>
      </w:pPr>
      <w:r w:rsidRPr="00CD0ED0">
        <w:rPr>
          <w:b/>
          <w:smallCaps/>
          <w:sz w:val="26"/>
          <w:szCs w:val="26"/>
        </w:rPr>
        <w:t>ПАСПОРТ</w:t>
      </w:r>
    </w:p>
    <w:p w:rsidR="004A45A9" w:rsidRPr="0098658C" w:rsidRDefault="004A45A9" w:rsidP="004A45A9">
      <w:pPr>
        <w:ind w:right="-181"/>
        <w:jc w:val="center"/>
        <w:rPr>
          <w:b/>
        </w:rPr>
      </w:pPr>
      <w:r w:rsidRPr="0098658C">
        <w:rPr>
          <w:b/>
        </w:rPr>
        <w:t>Програми розвитку малого і середнього підприємництва</w:t>
      </w:r>
    </w:p>
    <w:p w:rsidR="004A45A9" w:rsidRPr="0098658C" w:rsidRDefault="004A45A9" w:rsidP="004A45A9">
      <w:pPr>
        <w:spacing w:after="120"/>
        <w:ind w:right="-181"/>
        <w:jc w:val="center"/>
        <w:rPr>
          <w:b/>
        </w:rPr>
      </w:pPr>
      <w:r>
        <w:rPr>
          <w:b/>
        </w:rPr>
        <w:t>в Рівненському районі</w:t>
      </w:r>
      <w:r w:rsidRPr="0098658C">
        <w:rPr>
          <w:b/>
        </w:rPr>
        <w:t xml:space="preserve"> на 20</w:t>
      </w:r>
      <w:r w:rsidRPr="0098658C">
        <w:rPr>
          <w:b/>
          <w:lang w:val="ru-RU"/>
        </w:rPr>
        <w:t>2</w:t>
      </w:r>
      <w:r>
        <w:rPr>
          <w:b/>
          <w:lang w:val="ru-RU"/>
        </w:rPr>
        <w:t>4</w:t>
      </w:r>
      <w:r w:rsidRPr="0098658C">
        <w:rPr>
          <w:b/>
        </w:rPr>
        <w:t xml:space="preserve"> – 202</w:t>
      </w:r>
      <w:r>
        <w:rPr>
          <w:b/>
          <w:lang w:val="ru-RU"/>
        </w:rPr>
        <w:t>7</w:t>
      </w:r>
      <w:r w:rsidRPr="0098658C">
        <w:rPr>
          <w:b/>
        </w:rPr>
        <w:t xml:space="preserve"> роки</w:t>
      </w:r>
    </w:p>
    <w:p w:rsidR="004A45A9" w:rsidRPr="00621F5E" w:rsidRDefault="004A45A9" w:rsidP="004A45A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0"/>
          <w:szCs w:val="1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628"/>
      </w:tblGrid>
      <w:tr w:rsidR="004A45A9" w:rsidRPr="004A45A9" w:rsidTr="00D31540">
        <w:tc>
          <w:tcPr>
            <w:tcW w:w="3119" w:type="dxa"/>
          </w:tcPr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6628" w:type="dxa"/>
          </w:tcPr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>Управління економічного та агропромислового розвитку, житлово-комунального господарства, містобудування, архітектури Рівненської районної державної адміністрації</w:t>
            </w:r>
          </w:p>
        </w:tc>
      </w:tr>
      <w:tr w:rsidR="004A45A9" w:rsidRPr="004A45A9" w:rsidTr="00D31540">
        <w:tc>
          <w:tcPr>
            <w:tcW w:w="3119" w:type="dxa"/>
          </w:tcPr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>Дата, номер і назва нормативно-правових актів на підставі яких розроблена Програма</w:t>
            </w:r>
          </w:p>
        </w:tc>
        <w:tc>
          <w:tcPr>
            <w:tcW w:w="6628" w:type="dxa"/>
          </w:tcPr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 xml:space="preserve">Закони України «Про місцеві державні адміністрації», «Про розвиток та державну підтримку малого і середнього підприємництва </w:t>
            </w:r>
            <w:r w:rsidRPr="004A45A9">
              <w:rPr>
                <w:sz w:val="26"/>
                <w:szCs w:val="26"/>
              </w:rPr>
              <w:br/>
              <w:t xml:space="preserve">в Україні», постанова Кабінету Міністрів України від 11 березня 2022 року № </w:t>
            </w:r>
            <w:r w:rsidRPr="004A45A9">
              <w:rPr>
                <w:color w:val="000000"/>
                <w:sz w:val="26"/>
                <w:szCs w:val="26"/>
              </w:rPr>
              <w:t>252 «</w:t>
            </w:r>
            <w:r w:rsidRPr="004A45A9">
              <w:rPr>
                <w:color w:val="000000"/>
                <w:sz w:val="26"/>
                <w:szCs w:val="26"/>
                <w:shd w:val="clear" w:color="auto" w:fill="FFFFFF"/>
              </w:rPr>
              <w:t>Деякі питання формування та виконання місцевих бюджетів у період воєнного стану</w:t>
            </w:r>
            <w:r w:rsidRPr="004A45A9">
              <w:rPr>
                <w:color w:val="000000"/>
                <w:sz w:val="26"/>
                <w:szCs w:val="26"/>
              </w:rPr>
              <w:t>»,</w:t>
            </w:r>
            <w:r w:rsidRPr="004A45A9">
              <w:rPr>
                <w:rFonts w:ascii="Times New Roman CYR" w:hAnsi="Times New Roman CYR" w:cs="Times New Roman CYR"/>
                <w:sz w:val="26"/>
                <w:szCs w:val="26"/>
              </w:rPr>
              <w:t xml:space="preserve"> розпорядження голови Рівненської обласної державної адміністрації – начальника Рівненської обласної військової адміністрації від 27 грудня 2023 року № 703 «Про Програму розвитку малого і середнього підприємництва в Рівненській області                            на 2024 – 2027 роки»</w:t>
            </w:r>
          </w:p>
        </w:tc>
      </w:tr>
      <w:tr w:rsidR="004A45A9" w:rsidRPr="004A45A9" w:rsidTr="00D31540">
        <w:tc>
          <w:tcPr>
            <w:tcW w:w="3119" w:type="dxa"/>
          </w:tcPr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 xml:space="preserve">Головний розробник Програми </w:t>
            </w:r>
          </w:p>
        </w:tc>
        <w:tc>
          <w:tcPr>
            <w:tcW w:w="6628" w:type="dxa"/>
          </w:tcPr>
          <w:p w:rsidR="004A45A9" w:rsidRPr="004A45A9" w:rsidRDefault="004A45A9" w:rsidP="00D31540">
            <w:pP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>Управління економічного та агропромислового розвитку, житлово-комунального господарства, містобудування, архітектури Рівненської районної державної адміністрації</w:t>
            </w:r>
          </w:p>
        </w:tc>
      </w:tr>
      <w:tr w:rsidR="004A45A9" w:rsidRPr="004A45A9" w:rsidTr="00D31540">
        <w:tc>
          <w:tcPr>
            <w:tcW w:w="3119" w:type="dxa"/>
          </w:tcPr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>Виконавці Програми</w:t>
            </w:r>
          </w:p>
        </w:tc>
        <w:tc>
          <w:tcPr>
            <w:tcW w:w="6628" w:type="dxa"/>
          </w:tcPr>
          <w:p w:rsidR="004A45A9" w:rsidRPr="004A45A9" w:rsidRDefault="004A45A9" w:rsidP="00D31540">
            <w:pP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>Органи виконавчої влади, органи місцевого самоврядування, суб’єкти малого і середнього підприємництва, громадські об’єднання підприємців, фінансові та сервісні установи</w:t>
            </w:r>
          </w:p>
        </w:tc>
      </w:tr>
      <w:tr w:rsidR="004A45A9" w:rsidRPr="004A45A9" w:rsidTr="00D31540">
        <w:tc>
          <w:tcPr>
            <w:tcW w:w="3119" w:type="dxa"/>
          </w:tcPr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6628" w:type="dxa"/>
          </w:tcPr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 xml:space="preserve">2024 – 2027 роки </w:t>
            </w:r>
          </w:p>
        </w:tc>
      </w:tr>
      <w:tr w:rsidR="004A45A9" w:rsidRPr="004A45A9" w:rsidTr="00D31540">
        <w:tc>
          <w:tcPr>
            <w:tcW w:w="3119" w:type="dxa"/>
          </w:tcPr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>Перелік джерел, з яких фінансуватимуться заходи Програми</w:t>
            </w:r>
          </w:p>
        </w:tc>
        <w:tc>
          <w:tcPr>
            <w:tcW w:w="6628" w:type="dxa"/>
          </w:tcPr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>Районний бюджет та інші місцеві бюджети, інші джерела не заборонені законодавством</w:t>
            </w:r>
          </w:p>
        </w:tc>
      </w:tr>
      <w:tr w:rsidR="004A45A9" w:rsidRPr="004A45A9" w:rsidTr="00D31540">
        <w:tc>
          <w:tcPr>
            <w:tcW w:w="3119" w:type="dxa"/>
          </w:tcPr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628" w:type="dxa"/>
          </w:tcPr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 xml:space="preserve">Всього </w:t>
            </w:r>
            <w:r w:rsidRPr="004A45A9">
              <w:rPr>
                <w:sz w:val="26"/>
                <w:szCs w:val="26"/>
                <w:lang w:val="ru-RU"/>
              </w:rPr>
              <w:t>1604</w:t>
            </w:r>
            <w:r w:rsidRPr="004A45A9">
              <w:rPr>
                <w:sz w:val="26"/>
                <w:szCs w:val="26"/>
              </w:rPr>
              <w:t>,00 тис. гривень, в тому числі:</w:t>
            </w:r>
          </w:p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>на 2024 рік – 360,00 тис. гривень;</w:t>
            </w:r>
          </w:p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 xml:space="preserve">на 2025 рік – </w:t>
            </w:r>
            <w:r w:rsidRPr="004A45A9">
              <w:rPr>
                <w:sz w:val="26"/>
                <w:szCs w:val="26"/>
                <w:lang w:val="ru-RU"/>
              </w:rPr>
              <w:t>387</w:t>
            </w:r>
            <w:r w:rsidRPr="004A45A9">
              <w:rPr>
                <w:sz w:val="26"/>
                <w:szCs w:val="26"/>
              </w:rPr>
              <w:t>,00 тис. гривень;</w:t>
            </w:r>
          </w:p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>на 2026 рік – 415,00 тис. гривень;</w:t>
            </w:r>
          </w:p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 xml:space="preserve">на 2027 рік – </w:t>
            </w:r>
            <w:r w:rsidRPr="004A45A9">
              <w:rPr>
                <w:sz w:val="26"/>
                <w:szCs w:val="26"/>
                <w:lang w:val="ru-RU"/>
              </w:rPr>
              <w:t>442</w:t>
            </w:r>
            <w:r w:rsidRPr="004A45A9">
              <w:rPr>
                <w:sz w:val="26"/>
                <w:szCs w:val="26"/>
              </w:rPr>
              <w:t>,00 тис. гривень</w:t>
            </w:r>
          </w:p>
        </w:tc>
      </w:tr>
      <w:tr w:rsidR="004A45A9" w:rsidRPr="004A45A9" w:rsidTr="00D31540">
        <w:trPr>
          <w:trHeight w:val="41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>Кошти районного бюджету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 xml:space="preserve">Всього </w:t>
            </w:r>
            <w:r w:rsidRPr="004A45A9">
              <w:rPr>
                <w:sz w:val="26"/>
                <w:szCs w:val="26"/>
                <w:lang w:val="ru-RU"/>
              </w:rPr>
              <w:t>1604</w:t>
            </w:r>
            <w:r w:rsidRPr="004A45A9">
              <w:rPr>
                <w:sz w:val="26"/>
                <w:szCs w:val="26"/>
              </w:rPr>
              <w:t>,00 тис. гривень, в тому числі:</w:t>
            </w:r>
          </w:p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>на 2024 рік – 360,00 тис. гривень;</w:t>
            </w:r>
          </w:p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 xml:space="preserve">на 2025 рік – </w:t>
            </w:r>
            <w:r w:rsidRPr="004A45A9">
              <w:rPr>
                <w:sz w:val="26"/>
                <w:szCs w:val="26"/>
                <w:lang w:val="ru-RU"/>
              </w:rPr>
              <w:t>387</w:t>
            </w:r>
            <w:r w:rsidRPr="004A45A9">
              <w:rPr>
                <w:sz w:val="26"/>
                <w:szCs w:val="26"/>
              </w:rPr>
              <w:t>,00 тис. гривень;</w:t>
            </w:r>
          </w:p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>на 2026 рік – 415,00 тис. гривень;</w:t>
            </w:r>
          </w:p>
          <w:p w:rsidR="004A45A9" w:rsidRPr="004A45A9" w:rsidRDefault="004A45A9" w:rsidP="00D3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4A45A9">
              <w:rPr>
                <w:sz w:val="26"/>
                <w:szCs w:val="26"/>
              </w:rPr>
              <w:t xml:space="preserve">на 2027 рік – </w:t>
            </w:r>
            <w:r w:rsidRPr="004A45A9">
              <w:rPr>
                <w:sz w:val="26"/>
                <w:szCs w:val="26"/>
                <w:lang w:val="ru-RU"/>
              </w:rPr>
              <w:t>442</w:t>
            </w:r>
            <w:r w:rsidRPr="004A45A9">
              <w:rPr>
                <w:sz w:val="26"/>
                <w:szCs w:val="26"/>
              </w:rPr>
              <w:t>,00 тис. гривень</w:t>
            </w:r>
          </w:p>
        </w:tc>
      </w:tr>
    </w:tbl>
    <w:p w:rsidR="00E46722" w:rsidRPr="004A45A9" w:rsidRDefault="00E46722">
      <w:pPr>
        <w:rPr>
          <w:sz w:val="26"/>
          <w:szCs w:val="26"/>
        </w:rPr>
      </w:pPr>
    </w:p>
    <w:sectPr w:rsidR="00E46722" w:rsidRPr="004A4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A9"/>
    <w:rsid w:val="003A272B"/>
    <w:rsid w:val="004A45A9"/>
    <w:rsid w:val="00E4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A9B961"/>
  <w15:chartTrackingRefBased/>
  <w15:docId w15:val="{020FFA5B-29E1-8F4A-A2FB-6EF56E24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5A9"/>
    <w:pPr>
      <w:autoSpaceDE w:val="0"/>
      <w:autoSpaceDN w:val="0"/>
    </w:pPr>
    <w:rPr>
      <w:rFonts w:ascii="Times New Roman" w:eastAsia="Times New Roman" w:hAnsi="Times New Roman" w:cs="Times New Roman"/>
      <w:kern w:val="0"/>
      <w:sz w:val="28"/>
      <w:szCs w:val="28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2024-02-13T08:13:00Z</dcterms:created>
  <dcterms:modified xsi:type="dcterms:W3CDTF">2024-02-13T08:15:00Z</dcterms:modified>
</cp:coreProperties>
</file>