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  <w:bookmarkStart w:id="0" w:name="top"/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2A0A18">
      <w:pPr>
        <w:pStyle w:val="3"/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Про підсумки роботи галузей господарського комплексу</w:t>
      </w:r>
    </w:p>
    <w:p w:rsidR="00DD5F0B" w:rsidRDefault="002A0A18" w:rsidP="002A0A18">
      <w:pPr>
        <w:pStyle w:val="3"/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 xml:space="preserve">Рівненського району та виконання місцевих бюджетів </w:t>
      </w:r>
    </w:p>
    <w:p w:rsidR="002A0A18" w:rsidRPr="00AD3A23" w:rsidRDefault="002A0A18" w:rsidP="00DD5F0B">
      <w:pPr>
        <w:pStyle w:val="3"/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за І півріччя</w:t>
      </w:r>
      <w:r w:rsidR="00DD5F0B">
        <w:rPr>
          <w:bCs/>
          <w:sz w:val="56"/>
          <w:szCs w:val="56"/>
        </w:rPr>
        <w:t xml:space="preserve"> </w:t>
      </w:r>
      <w:r>
        <w:rPr>
          <w:bCs/>
          <w:sz w:val="56"/>
          <w:szCs w:val="56"/>
        </w:rPr>
        <w:t>2021 року</w:t>
      </w: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2A0A18" w:rsidRDefault="002A0A18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AB2616" w:rsidRDefault="00AB2616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AB2616" w:rsidRDefault="00AB2616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AB2616" w:rsidRDefault="00AB2616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AB2616" w:rsidRDefault="00AB2616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AB2616" w:rsidRDefault="00AB2616" w:rsidP="00AF7E8C">
      <w:pPr>
        <w:pStyle w:val="a4"/>
        <w:spacing w:before="0" w:beforeAutospacing="0" w:after="0" w:afterAutospacing="0"/>
        <w:jc w:val="center"/>
        <w:rPr>
          <w:b/>
          <w:bCs/>
          <w:szCs w:val="28"/>
          <w:shd w:val="clear" w:color="auto" w:fill="FFFFFF"/>
        </w:rPr>
      </w:pPr>
    </w:p>
    <w:p w:rsidR="00AD5854" w:rsidRDefault="00AD5854" w:rsidP="006E317A">
      <w:pPr>
        <w:pStyle w:val="a4"/>
        <w:spacing w:before="0" w:beforeAutospacing="0" w:after="0" w:afterAutospacing="0"/>
        <w:jc w:val="center"/>
        <w:rPr>
          <w:b/>
          <w:szCs w:val="28"/>
          <w:shd w:val="clear" w:color="auto" w:fill="FFFFFF"/>
        </w:rPr>
      </w:pPr>
      <w:r w:rsidRPr="00AD5854">
        <w:rPr>
          <w:b/>
          <w:szCs w:val="28"/>
          <w:shd w:val="clear" w:color="auto" w:fill="FFFFFF"/>
        </w:rPr>
        <w:lastRenderedPageBreak/>
        <w:t>ДЕЦЕНТРАЛІЗАЦІЯ</w:t>
      </w:r>
    </w:p>
    <w:p w:rsidR="002620B5" w:rsidRPr="00AD5854" w:rsidRDefault="002620B5" w:rsidP="006E317A">
      <w:pPr>
        <w:pStyle w:val="a4"/>
        <w:spacing w:before="0" w:beforeAutospacing="0" w:after="0" w:afterAutospacing="0"/>
        <w:jc w:val="center"/>
        <w:rPr>
          <w:b/>
          <w:szCs w:val="28"/>
          <w:shd w:val="clear" w:color="auto" w:fill="FFFFFF"/>
        </w:rPr>
      </w:pPr>
    </w:p>
    <w:p w:rsidR="009F09E5" w:rsidRDefault="009B72B8" w:rsidP="009F09E5">
      <w:pPr>
        <w:pStyle w:val="a4"/>
        <w:spacing w:before="0" w:beforeAutospacing="0" w:after="0" w:afterAutospacing="0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З оголошенням офіційних результатів виборів до місцевих рад, які відбулися 25 жовтня 2020 року, фактично завершився процес децентралізації в Україні та одночасно адміністративно – територіальна реформа. </w:t>
      </w:r>
    </w:p>
    <w:p w:rsidR="009F09E5" w:rsidRDefault="009F09E5" w:rsidP="009F09E5">
      <w:pPr>
        <w:pStyle w:val="a4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В</w:t>
      </w:r>
      <w:r w:rsidR="002620B5">
        <w:rPr>
          <w:szCs w:val="28"/>
        </w:rPr>
        <w:t>ідповідно до п</w:t>
      </w:r>
      <w:r w:rsidRPr="007C24C9">
        <w:rPr>
          <w:szCs w:val="28"/>
        </w:rPr>
        <w:t>останови В</w:t>
      </w:r>
      <w:r w:rsidR="002620B5">
        <w:rPr>
          <w:szCs w:val="28"/>
        </w:rPr>
        <w:t xml:space="preserve">ерховної </w:t>
      </w:r>
      <w:r w:rsidRPr="007C24C9">
        <w:rPr>
          <w:szCs w:val="28"/>
        </w:rPr>
        <w:t>Р</w:t>
      </w:r>
      <w:r w:rsidR="002620B5">
        <w:rPr>
          <w:szCs w:val="28"/>
        </w:rPr>
        <w:t xml:space="preserve">ади </w:t>
      </w:r>
      <w:r w:rsidRPr="007C24C9">
        <w:rPr>
          <w:szCs w:val="28"/>
        </w:rPr>
        <w:t>У</w:t>
      </w:r>
      <w:r w:rsidR="002620B5">
        <w:rPr>
          <w:szCs w:val="28"/>
        </w:rPr>
        <w:t xml:space="preserve">країни від 17 липня </w:t>
      </w:r>
      <w:r w:rsidRPr="007C24C9">
        <w:rPr>
          <w:szCs w:val="28"/>
        </w:rPr>
        <w:t>2020</w:t>
      </w:r>
      <w:r w:rsidR="002620B5">
        <w:rPr>
          <w:szCs w:val="28"/>
        </w:rPr>
        <w:t xml:space="preserve"> року</w:t>
      </w:r>
      <w:r w:rsidRPr="007C24C9">
        <w:rPr>
          <w:szCs w:val="28"/>
        </w:rPr>
        <w:t xml:space="preserve"> №</w:t>
      </w:r>
      <w:r w:rsidR="002620B5">
        <w:rPr>
          <w:szCs w:val="28"/>
        </w:rPr>
        <w:t xml:space="preserve"> </w:t>
      </w:r>
      <w:r w:rsidRPr="007C24C9">
        <w:rPr>
          <w:szCs w:val="28"/>
        </w:rPr>
        <w:t>807 «Про утворення та ліквідацію районів»</w:t>
      </w:r>
      <w:r>
        <w:rPr>
          <w:szCs w:val="28"/>
        </w:rPr>
        <w:t xml:space="preserve"> в Рівненській о</w:t>
      </w:r>
      <w:r w:rsidR="002620B5">
        <w:rPr>
          <w:szCs w:val="28"/>
        </w:rPr>
        <w:t>бласті утворено чотири райони. У тому числі й</w:t>
      </w:r>
      <w:r>
        <w:rPr>
          <w:szCs w:val="28"/>
        </w:rPr>
        <w:t xml:space="preserve"> Рівненський. </w:t>
      </w:r>
    </w:p>
    <w:p w:rsidR="009F09E5" w:rsidRDefault="009F09E5" w:rsidP="009F09E5">
      <w:pPr>
        <w:pStyle w:val="a4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 xml:space="preserve">До його складу увійшли громади колишніх </w:t>
      </w:r>
      <w:proofErr w:type="spellStart"/>
      <w:r>
        <w:rPr>
          <w:szCs w:val="28"/>
        </w:rPr>
        <w:t>Березнівського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Гощанського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Здолбунівського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Корецького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Костопільського</w:t>
      </w:r>
      <w:proofErr w:type="spellEnd"/>
      <w:r>
        <w:rPr>
          <w:szCs w:val="28"/>
        </w:rPr>
        <w:t>, Острозького та Рівненського районів.</w:t>
      </w:r>
    </w:p>
    <w:p w:rsidR="009F09E5" w:rsidRDefault="009F09E5" w:rsidP="009F09E5">
      <w:pPr>
        <w:pStyle w:val="a4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 xml:space="preserve">Рівненський район четвертий </w:t>
      </w:r>
      <w:r w:rsidRPr="009F09E5">
        <w:rPr>
          <w:szCs w:val="28"/>
        </w:rPr>
        <w:t>в Україні за кількістю громад, що входять до його складу (26 із 1438) – 1,8% населення держави (без урахування 17</w:t>
      </w:r>
      <w:r w:rsidR="002620B5">
        <w:rPr>
          <w:szCs w:val="28"/>
        </w:rPr>
        <w:t> </w:t>
      </w:r>
      <w:r w:rsidRPr="009F09E5">
        <w:rPr>
          <w:szCs w:val="28"/>
        </w:rPr>
        <w:t>районів ТОТ Криму та частини Донецької і Луганської</w:t>
      </w:r>
      <w:r>
        <w:rPr>
          <w:szCs w:val="28"/>
        </w:rPr>
        <w:t xml:space="preserve"> областей).</w:t>
      </w:r>
    </w:p>
    <w:p w:rsidR="009F09E5" w:rsidRPr="009F09E5" w:rsidRDefault="009F09E5" w:rsidP="009F09E5">
      <w:pPr>
        <w:pStyle w:val="a4"/>
        <w:spacing w:before="0" w:beforeAutospacing="0" w:after="0" w:afterAutospacing="0"/>
        <w:ind w:firstLine="709"/>
        <w:rPr>
          <w:szCs w:val="28"/>
        </w:rPr>
      </w:pPr>
      <w:r w:rsidRPr="009F09E5">
        <w:rPr>
          <w:szCs w:val="28"/>
        </w:rPr>
        <w:t>Дев’ятий  в Україні (із 119) за площею – 7249,8 м</w:t>
      </w:r>
      <w:r w:rsidRPr="009F09E5">
        <w:rPr>
          <w:szCs w:val="28"/>
          <w:vertAlign w:val="superscript"/>
        </w:rPr>
        <w:t>2</w:t>
      </w:r>
      <w:r w:rsidRPr="009F09E5">
        <w:rPr>
          <w:szCs w:val="28"/>
        </w:rPr>
        <w:t xml:space="preserve"> – 1,3% усієї території держави (без урахування 17 районів ТОТ Криму та частини Донецької і Луганської областей).  </w:t>
      </w:r>
    </w:p>
    <w:p w:rsidR="009F09E5" w:rsidRDefault="009F09E5" w:rsidP="009F09E5">
      <w:pPr>
        <w:pStyle w:val="a4"/>
        <w:spacing w:before="0" w:beforeAutospacing="0" w:after="0" w:afterAutospacing="0"/>
        <w:ind w:firstLine="709"/>
        <w:rPr>
          <w:szCs w:val="28"/>
        </w:rPr>
      </w:pPr>
      <w:r w:rsidRPr="009F09E5">
        <w:rPr>
          <w:szCs w:val="28"/>
        </w:rPr>
        <w:t>Одинадцятий в Україні (із 119) за кількістю населення</w:t>
      </w:r>
      <w:r>
        <w:rPr>
          <w:szCs w:val="28"/>
        </w:rPr>
        <w:t xml:space="preserve"> </w:t>
      </w:r>
      <w:r w:rsidR="004448AD">
        <w:rPr>
          <w:szCs w:val="28"/>
        </w:rPr>
        <w:t xml:space="preserve">634,7 </w:t>
      </w:r>
      <w:proofErr w:type="spellStart"/>
      <w:r w:rsidR="004448AD">
        <w:rPr>
          <w:szCs w:val="28"/>
        </w:rPr>
        <w:t>тис.чол.</w:t>
      </w:r>
      <w:r>
        <w:rPr>
          <w:szCs w:val="28"/>
        </w:rPr>
        <w:t>–</w:t>
      </w:r>
      <w:proofErr w:type="spellEnd"/>
      <w:r>
        <w:rPr>
          <w:szCs w:val="28"/>
        </w:rPr>
        <w:t xml:space="preserve"> 1,8% усього населення держави (без урахування 17 районів ТОТ Криму та частини Донецької і Луганської областей)</w:t>
      </w:r>
      <w:r w:rsidR="004448AD">
        <w:rPr>
          <w:szCs w:val="28"/>
        </w:rPr>
        <w:t>.</w:t>
      </w:r>
    </w:p>
    <w:p w:rsidR="004448AD" w:rsidRPr="002620B5" w:rsidRDefault="004448AD" w:rsidP="002620B5">
      <w:pPr>
        <w:pStyle w:val="a4"/>
        <w:spacing w:before="0" w:beforeAutospacing="0" w:after="0" w:afterAutospacing="0"/>
        <w:ind w:firstLine="709"/>
        <w:rPr>
          <w:szCs w:val="28"/>
          <w:shd w:val="clear" w:color="auto" w:fill="FFFFFF"/>
        </w:rPr>
      </w:pPr>
      <w:r>
        <w:rPr>
          <w:szCs w:val="28"/>
        </w:rPr>
        <w:t>До складу 26 громад Рівненського району входить 439 населених пунктів.</w:t>
      </w:r>
    </w:p>
    <w:p w:rsidR="004448AD" w:rsidRPr="00BA5EAE" w:rsidRDefault="004448AD" w:rsidP="004448AD">
      <w:pPr>
        <w:ind w:firstLine="720"/>
        <w:rPr>
          <w:szCs w:val="28"/>
        </w:rPr>
      </w:pPr>
      <w:proofErr w:type="spellStart"/>
      <w:r w:rsidRPr="00BA5EAE">
        <w:rPr>
          <w:szCs w:val="28"/>
        </w:rPr>
        <w:t>Головним</w:t>
      </w:r>
      <w:proofErr w:type="spellEnd"/>
      <w:r w:rsidRPr="00BA5EAE">
        <w:rPr>
          <w:szCs w:val="28"/>
        </w:rPr>
        <w:t xml:space="preserve"> </w:t>
      </w:r>
      <w:proofErr w:type="spellStart"/>
      <w:r w:rsidRPr="00BA5EAE">
        <w:rPr>
          <w:szCs w:val="28"/>
        </w:rPr>
        <w:t>програмним</w:t>
      </w:r>
      <w:proofErr w:type="spellEnd"/>
      <w:r w:rsidRPr="00BA5EAE">
        <w:rPr>
          <w:szCs w:val="28"/>
        </w:rPr>
        <w:t xml:space="preserve"> документом, </w:t>
      </w:r>
      <w:proofErr w:type="spellStart"/>
      <w:r w:rsidRPr="00BA5EAE">
        <w:rPr>
          <w:szCs w:val="28"/>
        </w:rPr>
        <w:t>що</w:t>
      </w:r>
      <w:proofErr w:type="spellEnd"/>
      <w:r w:rsidRPr="00BA5EAE">
        <w:rPr>
          <w:szCs w:val="28"/>
        </w:rPr>
        <w:t xml:space="preserve"> </w:t>
      </w:r>
      <w:proofErr w:type="spellStart"/>
      <w:r w:rsidRPr="00BA5EAE">
        <w:rPr>
          <w:szCs w:val="28"/>
        </w:rPr>
        <w:t>визначає</w:t>
      </w:r>
      <w:proofErr w:type="spellEnd"/>
      <w:r w:rsidRPr="00BA5EAE">
        <w:rPr>
          <w:szCs w:val="28"/>
        </w:rPr>
        <w:t xml:space="preserve"> </w:t>
      </w:r>
      <w:proofErr w:type="spellStart"/>
      <w:r w:rsidRPr="00BA5EAE">
        <w:rPr>
          <w:szCs w:val="28"/>
        </w:rPr>
        <w:t>основні</w:t>
      </w:r>
      <w:proofErr w:type="spellEnd"/>
      <w:r w:rsidRPr="00BA5EAE">
        <w:rPr>
          <w:szCs w:val="28"/>
        </w:rPr>
        <w:t xml:space="preserve"> </w:t>
      </w:r>
      <w:proofErr w:type="spellStart"/>
      <w:r w:rsidRPr="00BA5EAE">
        <w:rPr>
          <w:szCs w:val="28"/>
        </w:rPr>
        <w:t>напрями</w:t>
      </w:r>
      <w:proofErr w:type="spellEnd"/>
      <w:r w:rsidRPr="00BA5EAE">
        <w:rPr>
          <w:szCs w:val="28"/>
        </w:rPr>
        <w:t xml:space="preserve"> та </w:t>
      </w:r>
      <w:proofErr w:type="spellStart"/>
      <w:r w:rsidRPr="00BA5EAE">
        <w:rPr>
          <w:szCs w:val="28"/>
        </w:rPr>
        <w:t>прогнозні</w:t>
      </w:r>
      <w:proofErr w:type="spellEnd"/>
      <w:r w:rsidRPr="00BA5EAE">
        <w:rPr>
          <w:szCs w:val="28"/>
        </w:rPr>
        <w:t xml:space="preserve"> характеристики </w:t>
      </w:r>
      <w:proofErr w:type="spellStart"/>
      <w:r w:rsidRPr="00BA5EAE">
        <w:rPr>
          <w:szCs w:val="28"/>
        </w:rPr>
        <w:t>розвитку</w:t>
      </w:r>
      <w:proofErr w:type="spellEnd"/>
      <w:r w:rsidRPr="00BA5EAE">
        <w:rPr>
          <w:szCs w:val="28"/>
        </w:rPr>
        <w:t xml:space="preserve"> </w:t>
      </w:r>
      <w:proofErr w:type="spellStart"/>
      <w:r w:rsidRPr="00BA5EAE">
        <w:rPr>
          <w:szCs w:val="28"/>
        </w:rPr>
        <w:t>господарського</w:t>
      </w:r>
      <w:proofErr w:type="spellEnd"/>
      <w:r w:rsidRPr="00BA5EAE">
        <w:rPr>
          <w:szCs w:val="28"/>
        </w:rPr>
        <w:t xml:space="preserve"> комплексу, </w:t>
      </w:r>
      <w:proofErr w:type="spellStart"/>
      <w:proofErr w:type="gramStart"/>
      <w:r w:rsidRPr="00BA5EAE">
        <w:rPr>
          <w:szCs w:val="28"/>
        </w:rPr>
        <w:t>соц</w:t>
      </w:r>
      <w:proofErr w:type="gramEnd"/>
      <w:r w:rsidRPr="00BA5EAE">
        <w:rPr>
          <w:szCs w:val="28"/>
        </w:rPr>
        <w:t>іальної</w:t>
      </w:r>
      <w:proofErr w:type="spellEnd"/>
      <w:r w:rsidRPr="00BA5EAE">
        <w:rPr>
          <w:szCs w:val="28"/>
        </w:rPr>
        <w:t xml:space="preserve"> та </w:t>
      </w:r>
      <w:proofErr w:type="spellStart"/>
      <w:r w:rsidRPr="00BA5EAE">
        <w:rPr>
          <w:szCs w:val="28"/>
        </w:rPr>
        <w:t>гуманітарної</w:t>
      </w:r>
      <w:proofErr w:type="spellEnd"/>
      <w:r w:rsidRPr="00BA5EAE">
        <w:rPr>
          <w:szCs w:val="28"/>
        </w:rPr>
        <w:t xml:space="preserve"> сфер району, є </w:t>
      </w:r>
      <w:proofErr w:type="spellStart"/>
      <w:r w:rsidRPr="00BA5EAE">
        <w:rPr>
          <w:szCs w:val="28"/>
        </w:rPr>
        <w:t>щорічна</w:t>
      </w:r>
      <w:proofErr w:type="spellEnd"/>
      <w:r w:rsidRPr="00BA5EAE">
        <w:rPr>
          <w:szCs w:val="28"/>
        </w:rPr>
        <w:t xml:space="preserve"> </w:t>
      </w:r>
      <w:proofErr w:type="spellStart"/>
      <w:r w:rsidRPr="00BA5EAE">
        <w:rPr>
          <w:szCs w:val="28"/>
        </w:rPr>
        <w:t>програма</w:t>
      </w:r>
      <w:proofErr w:type="spellEnd"/>
      <w:r w:rsidRPr="00BA5EAE">
        <w:rPr>
          <w:szCs w:val="28"/>
        </w:rPr>
        <w:t xml:space="preserve"> </w:t>
      </w:r>
      <w:proofErr w:type="spellStart"/>
      <w:r w:rsidRPr="00BA5EAE">
        <w:rPr>
          <w:szCs w:val="28"/>
        </w:rPr>
        <w:t>економічного</w:t>
      </w:r>
      <w:proofErr w:type="spellEnd"/>
      <w:r w:rsidRPr="00BA5EAE">
        <w:rPr>
          <w:szCs w:val="28"/>
        </w:rPr>
        <w:t xml:space="preserve"> та </w:t>
      </w:r>
      <w:proofErr w:type="spellStart"/>
      <w:r w:rsidRPr="00BA5EAE">
        <w:rPr>
          <w:szCs w:val="28"/>
        </w:rPr>
        <w:t>соціального</w:t>
      </w:r>
      <w:proofErr w:type="spellEnd"/>
      <w:r w:rsidRPr="00BA5EAE">
        <w:rPr>
          <w:szCs w:val="28"/>
        </w:rPr>
        <w:t xml:space="preserve"> </w:t>
      </w:r>
      <w:proofErr w:type="spellStart"/>
      <w:r w:rsidRPr="00BA5EAE">
        <w:rPr>
          <w:szCs w:val="28"/>
        </w:rPr>
        <w:t>розвитку</w:t>
      </w:r>
      <w:proofErr w:type="spellEnd"/>
      <w:r w:rsidRPr="00BA5EAE">
        <w:rPr>
          <w:szCs w:val="28"/>
        </w:rPr>
        <w:t xml:space="preserve">. </w:t>
      </w:r>
    </w:p>
    <w:p w:rsidR="004448AD" w:rsidRPr="00BA5EAE" w:rsidRDefault="004448AD" w:rsidP="004448AD">
      <w:pPr>
        <w:pStyle w:val="3"/>
        <w:spacing w:after="0"/>
        <w:ind w:left="0" w:firstLine="709"/>
        <w:rPr>
          <w:sz w:val="28"/>
          <w:szCs w:val="28"/>
        </w:rPr>
      </w:pPr>
      <w:r w:rsidRPr="00BA5EAE">
        <w:rPr>
          <w:sz w:val="28"/>
          <w:szCs w:val="28"/>
        </w:rPr>
        <w:t>Заходи програми спрямовані на забезпечення стабільного функціонування господарського комплексу, соціальної і гуманітарної сфер, покращення добробуту жителів району.</w:t>
      </w:r>
    </w:p>
    <w:p w:rsidR="004448AD" w:rsidRDefault="004448AD" w:rsidP="004448AD">
      <w:pPr>
        <w:pStyle w:val="default"/>
        <w:shd w:val="clear" w:color="auto" w:fill="FFFFFF"/>
        <w:spacing w:before="0" w:beforeAutospacing="0" w:after="0" w:afterAutospacing="0"/>
        <w:ind w:firstLine="540"/>
        <w:rPr>
          <w:szCs w:val="28"/>
        </w:rPr>
      </w:pPr>
      <w:r w:rsidRPr="00BA5EAE">
        <w:rPr>
          <w:szCs w:val="28"/>
        </w:rPr>
        <w:tab/>
        <w:t>За підсумками роботи господарсько</w:t>
      </w:r>
      <w:r>
        <w:rPr>
          <w:szCs w:val="28"/>
        </w:rPr>
        <w:t>го комплексу району забезпечено</w:t>
      </w:r>
      <w:r w:rsidR="0019427C">
        <w:rPr>
          <w:szCs w:val="28"/>
        </w:rPr>
        <w:t xml:space="preserve"> </w:t>
      </w:r>
      <w:r w:rsidRPr="00BA5EAE">
        <w:rPr>
          <w:szCs w:val="28"/>
        </w:rPr>
        <w:t>стабільну роботу в більшості галузей господарського комплексу.</w:t>
      </w:r>
    </w:p>
    <w:p w:rsidR="004448AD" w:rsidRDefault="004448AD" w:rsidP="004448AD">
      <w:pPr>
        <w:pStyle w:val="default"/>
        <w:shd w:val="clear" w:color="auto" w:fill="FFFFFF"/>
        <w:spacing w:before="0" w:beforeAutospacing="0" w:after="0" w:afterAutospacing="0"/>
        <w:ind w:firstLine="540"/>
        <w:rPr>
          <w:b/>
          <w:bCs/>
          <w:szCs w:val="28"/>
          <w:shd w:val="clear" w:color="auto" w:fill="FFFFFF"/>
        </w:rPr>
      </w:pPr>
    </w:p>
    <w:p w:rsidR="001F73A1" w:rsidRDefault="004448AD" w:rsidP="001F73A1">
      <w:pPr>
        <w:pStyle w:val="default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ПРОМИСЛОВІСТЬ ТА СІЛЬСЬКЕ ГОСПОДАРСТВО</w:t>
      </w:r>
    </w:p>
    <w:p w:rsidR="002620B5" w:rsidRDefault="002620B5" w:rsidP="001F73A1">
      <w:pPr>
        <w:pStyle w:val="default"/>
        <w:shd w:val="clear" w:color="auto" w:fill="FFFFFF"/>
        <w:spacing w:before="0" w:beforeAutospacing="0" w:after="0" w:afterAutospacing="0"/>
        <w:ind w:firstLine="540"/>
        <w:jc w:val="center"/>
        <w:rPr>
          <w:szCs w:val="28"/>
          <w:shd w:val="clear" w:color="auto" w:fill="FFFFFF"/>
        </w:rPr>
      </w:pPr>
    </w:p>
    <w:p w:rsidR="00B4225E" w:rsidRDefault="00B4225E" w:rsidP="00AF7E8C">
      <w:pPr>
        <w:pStyle w:val="default"/>
        <w:shd w:val="clear" w:color="auto" w:fill="FFFFFF"/>
        <w:spacing w:before="0" w:beforeAutospacing="0" w:after="0" w:afterAutospacing="0"/>
        <w:ind w:firstLine="540"/>
        <w:rPr>
          <w:szCs w:val="28"/>
        </w:rPr>
      </w:pPr>
      <w:r w:rsidRPr="001A590D">
        <w:rPr>
          <w:szCs w:val="28"/>
          <w:shd w:val="clear" w:color="auto" w:fill="FFFFFF"/>
        </w:rPr>
        <w:tab/>
        <w:t>Варто зазначити, що о</w:t>
      </w:r>
      <w:r w:rsidRPr="001A590D">
        <w:rPr>
          <w:szCs w:val="28"/>
        </w:rPr>
        <w:t>прилюднення статистичної інформації за результатами щомісячних державних статистичних спостережень (починаючи з даних за січень 2021 року) у розрізі районів за новим адміністративно-територіальним устроєм (</w:t>
      </w:r>
      <w:r w:rsidR="002620B5">
        <w:rPr>
          <w:szCs w:val="28"/>
        </w:rPr>
        <w:t>о</w:t>
      </w:r>
      <w:r w:rsidRPr="001A590D">
        <w:rPr>
          <w:szCs w:val="28"/>
        </w:rPr>
        <w:t xml:space="preserve">крім м. Києва) відповідно до Кодифікатора адміністративно-територіальних одиниць та територій територіальних громад розпочалося у другому кварталі поточного року. Тому, основні показники діяльності підприємств Рівненського району станом на 01 липня 2021 року характеризують період січня – березня та січня – квітня 2021 року. </w:t>
      </w:r>
    </w:p>
    <w:p w:rsidR="00AB2616" w:rsidRPr="001A590D" w:rsidRDefault="00AB2616" w:rsidP="00AF7E8C">
      <w:pPr>
        <w:pStyle w:val="default"/>
        <w:shd w:val="clear" w:color="auto" w:fill="FFFFFF"/>
        <w:spacing w:before="0" w:beforeAutospacing="0" w:after="0" w:afterAutospacing="0"/>
        <w:ind w:firstLine="540"/>
        <w:rPr>
          <w:szCs w:val="28"/>
        </w:rPr>
      </w:pPr>
      <w:r>
        <w:rPr>
          <w:szCs w:val="28"/>
        </w:rPr>
        <w:t xml:space="preserve">В Рівненському районі за останніми статистичними даними налічується 482 промислових підприємства. </w:t>
      </w:r>
    </w:p>
    <w:p w:rsidR="00792B0F" w:rsidRDefault="00792B0F" w:rsidP="00AF7E8C">
      <w:pPr>
        <w:pStyle w:val="default"/>
        <w:shd w:val="clear" w:color="auto" w:fill="FFFFFF"/>
        <w:spacing w:before="0" w:beforeAutospacing="0" w:after="0" w:afterAutospacing="0"/>
        <w:ind w:firstLine="540"/>
        <w:rPr>
          <w:szCs w:val="28"/>
        </w:rPr>
      </w:pPr>
    </w:p>
    <w:p w:rsidR="00CD31F2" w:rsidRPr="001A590D" w:rsidRDefault="00B4225E" w:rsidP="00AF7E8C">
      <w:pPr>
        <w:pStyle w:val="default"/>
        <w:shd w:val="clear" w:color="auto" w:fill="FFFFFF"/>
        <w:spacing w:before="0" w:beforeAutospacing="0" w:after="0" w:afterAutospacing="0"/>
        <w:ind w:firstLine="540"/>
        <w:rPr>
          <w:szCs w:val="28"/>
        </w:rPr>
      </w:pPr>
      <w:r w:rsidRPr="001A590D">
        <w:rPr>
          <w:szCs w:val="28"/>
        </w:rPr>
        <w:lastRenderedPageBreak/>
        <w:t xml:space="preserve">Так, обсяг реалізованої промислової продукції (товарів, послуг) без ПДВ та акцизу у січні – квітні 2021 року становив 9930630 </w:t>
      </w:r>
      <w:proofErr w:type="spellStart"/>
      <w:r w:rsidRPr="001A590D">
        <w:rPr>
          <w:szCs w:val="28"/>
        </w:rPr>
        <w:t>тис.грн</w:t>
      </w:r>
      <w:proofErr w:type="spellEnd"/>
      <w:r w:rsidRPr="001A590D">
        <w:rPr>
          <w:szCs w:val="28"/>
        </w:rPr>
        <w:t>.</w:t>
      </w:r>
      <w:r w:rsidR="00CD31F2" w:rsidRPr="001A590D">
        <w:rPr>
          <w:szCs w:val="28"/>
        </w:rPr>
        <w:t xml:space="preserve"> </w:t>
      </w:r>
    </w:p>
    <w:p w:rsidR="00CD31F2" w:rsidRPr="001A590D" w:rsidRDefault="00CD31F2" w:rsidP="002620B5">
      <w:pPr>
        <w:pStyle w:val="default"/>
        <w:shd w:val="clear" w:color="auto" w:fill="FFFFFF"/>
        <w:spacing w:before="0" w:beforeAutospacing="0" w:after="0" w:afterAutospacing="0"/>
        <w:ind w:firstLine="708"/>
        <w:rPr>
          <w:szCs w:val="28"/>
        </w:rPr>
      </w:pPr>
      <w:r w:rsidRPr="002620B5">
        <w:rPr>
          <w:spacing w:val="-8"/>
          <w:szCs w:val="28"/>
        </w:rPr>
        <w:t>Роздрібний товарооборот підприємств роздрібної торгівлі у січні</w:t>
      </w:r>
      <w:r w:rsidRPr="002620B5">
        <w:rPr>
          <w:spacing w:val="-8"/>
          <w:sz w:val="20"/>
          <w:szCs w:val="28"/>
        </w:rPr>
        <w:t xml:space="preserve"> </w:t>
      </w:r>
      <w:r w:rsidRPr="002620B5">
        <w:rPr>
          <w:spacing w:val="-8"/>
          <w:szCs w:val="28"/>
        </w:rPr>
        <w:t>– березні 2021 року</w:t>
      </w:r>
      <w:r w:rsidRPr="001A590D">
        <w:rPr>
          <w:szCs w:val="28"/>
        </w:rPr>
        <w:t xml:space="preserve"> склав 2953915,5 </w:t>
      </w:r>
      <w:proofErr w:type="spellStart"/>
      <w:r w:rsidRPr="001A590D">
        <w:rPr>
          <w:szCs w:val="28"/>
        </w:rPr>
        <w:t>тис.грн</w:t>
      </w:r>
      <w:proofErr w:type="spellEnd"/>
      <w:r w:rsidRPr="001A590D">
        <w:rPr>
          <w:szCs w:val="28"/>
        </w:rPr>
        <w:t xml:space="preserve">. </w:t>
      </w:r>
    </w:p>
    <w:p w:rsidR="00107D0B" w:rsidRPr="001A590D" w:rsidRDefault="00107D0B" w:rsidP="00AF7E8C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1A590D">
        <w:rPr>
          <w:szCs w:val="28"/>
        </w:rPr>
        <w:tab/>
      </w:r>
      <w:r w:rsidR="00CD31F2" w:rsidRPr="001A590D">
        <w:rPr>
          <w:szCs w:val="28"/>
        </w:rPr>
        <w:t xml:space="preserve">Експорт продукції у січні – квітні 2021 року склав 155964,4 </w:t>
      </w:r>
      <w:proofErr w:type="spellStart"/>
      <w:r w:rsidR="00CD31F2" w:rsidRPr="001A590D">
        <w:rPr>
          <w:szCs w:val="28"/>
        </w:rPr>
        <w:t>тис.дол.США</w:t>
      </w:r>
      <w:proofErr w:type="spellEnd"/>
      <w:r w:rsidR="00CD31F2" w:rsidRPr="001A590D">
        <w:rPr>
          <w:szCs w:val="28"/>
        </w:rPr>
        <w:t xml:space="preserve">, а імпорту – 104113,9 </w:t>
      </w:r>
      <w:proofErr w:type="spellStart"/>
      <w:r w:rsidR="00CD31F2" w:rsidRPr="001A590D">
        <w:rPr>
          <w:szCs w:val="28"/>
        </w:rPr>
        <w:t>тис.дол.США</w:t>
      </w:r>
      <w:proofErr w:type="spellEnd"/>
      <w:r w:rsidRPr="001A590D">
        <w:rPr>
          <w:szCs w:val="28"/>
        </w:rPr>
        <w:t>.</w:t>
      </w:r>
    </w:p>
    <w:p w:rsidR="00107D0B" w:rsidRPr="001A590D" w:rsidRDefault="00107D0B" w:rsidP="00AF7E8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 w:rsidRPr="001A590D">
        <w:rPr>
          <w:szCs w:val="28"/>
        </w:rPr>
        <w:tab/>
        <w:t xml:space="preserve"> </w:t>
      </w:r>
      <w:r w:rsidRPr="001A590D">
        <w:rPr>
          <w:rStyle w:val="a7"/>
          <w:i w:val="0"/>
          <w:color w:val="000000"/>
          <w:szCs w:val="28"/>
          <w:bdr w:val="none" w:sz="0" w:space="0" w:color="auto" w:frame="1"/>
        </w:rPr>
        <w:t>У товарній структурі експорту </w:t>
      </w:r>
      <w:r w:rsidRPr="001A590D">
        <w:rPr>
          <w:color w:val="000000"/>
          <w:szCs w:val="28"/>
        </w:rPr>
        <w:t>найбільша питома вага продукції деревообробної промисловості,  продуктів рослинного походження, виробів зі скла, хімічної промисловості, меблів.</w:t>
      </w:r>
    </w:p>
    <w:p w:rsidR="00107D0B" w:rsidRPr="001A590D" w:rsidRDefault="00107D0B" w:rsidP="00AF7E8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 w:rsidRPr="001A590D">
        <w:rPr>
          <w:rStyle w:val="a7"/>
          <w:i w:val="0"/>
          <w:color w:val="000000"/>
          <w:szCs w:val="28"/>
          <w:bdr w:val="none" w:sz="0" w:space="0" w:color="auto" w:frame="1"/>
        </w:rPr>
        <w:tab/>
        <w:t>У товарній структурі імпорту</w:t>
      </w:r>
      <w:r w:rsidRPr="001A590D">
        <w:rPr>
          <w:color w:val="000000"/>
          <w:szCs w:val="28"/>
        </w:rPr>
        <w:t> найбільша питома вага машин та обладнання, полімерних матеріалів, текстильних матеріалів, мінеральних продуктів  та продукції хімічної промисловості.</w:t>
      </w:r>
    </w:p>
    <w:p w:rsidR="00B4225E" w:rsidRPr="001A590D" w:rsidRDefault="00F21880" w:rsidP="00872FE5">
      <w:pPr>
        <w:pStyle w:val="default"/>
        <w:shd w:val="clear" w:color="auto" w:fill="FFFFFF"/>
        <w:spacing w:before="0" w:beforeAutospacing="0" w:after="0" w:afterAutospacing="0"/>
        <w:ind w:firstLine="708"/>
        <w:rPr>
          <w:szCs w:val="28"/>
        </w:rPr>
      </w:pPr>
      <w:r w:rsidRPr="001A590D">
        <w:rPr>
          <w:szCs w:val="28"/>
        </w:rPr>
        <w:t>На території району функціонують такі найбільші підприємства.</w:t>
      </w:r>
    </w:p>
    <w:p w:rsidR="00F21880" w:rsidRPr="001A590D" w:rsidRDefault="00F21880" w:rsidP="00872FE5">
      <w:pPr>
        <w:pStyle w:val="default"/>
        <w:shd w:val="clear" w:color="auto" w:fill="FFFFFF"/>
        <w:spacing w:before="0" w:beforeAutospacing="0" w:after="0" w:afterAutospacing="0"/>
        <w:ind w:firstLine="708"/>
        <w:rPr>
          <w:szCs w:val="28"/>
          <w:u w:val="single"/>
        </w:rPr>
      </w:pPr>
      <w:r w:rsidRPr="001A590D">
        <w:rPr>
          <w:szCs w:val="28"/>
          <w:u w:val="single"/>
        </w:rPr>
        <w:t>Будівельної галузі:</w:t>
      </w:r>
    </w:p>
    <w:p w:rsidR="00F21880" w:rsidRPr="001A590D" w:rsidRDefault="00F21880" w:rsidP="00872F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50"/>
        <w:textAlignment w:val="baseline"/>
        <w:rPr>
          <w:color w:val="000000"/>
          <w:szCs w:val="28"/>
        </w:rPr>
      </w:pPr>
      <w:r w:rsidRPr="001A590D">
        <w:rPr>
          <w:color w:val="000000"/>
          <w:szCs w:val="28"/>
        </w:rPr>
        <w:t>ПАТ «Волинь-Цемент» (</w:t>
      </w:r>
      <w:proofErr w:type="spellStart"/>
      <w:r w:rsidRPr="001A590D">
        <w:rPr>
          <w:color w:val="000000"/>
          <w:szCs w:val="28"/>
        </w:rPr>
        <w:t>Dyckerhoff</w:t>
      </w:r>
      <w:proofErr w:type="spellEnd"/>
      <w:r w:rsidRPr="001A590D">
        <w:rPr>
          <w:color w:val="000000"/>
          <w:szCs w:val="28"/>
        </w:rPr>
        <w:t>) Виробництво цементу та бетону м. Здолбунів</w:t>
      </w:r>
      <w:r w:rsidR="00872FE5">
        <w:rPr>
          <w:color w:val="000000"/>
          <w:szCs w:val="28"/>
        </w:rPr>
        <w:t>;</w:t>
      </w:r>
    </w:p>
    <w:p w:rsidR="00F21880" w:rsidRPr="001A590D" w:rsidRDefault="00F21880" w:rsidP="00872F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50"/>
        <w:textAlignment w:val="baseline"/>
        <w:rPr>
          <w:color w:val="000000"/>
          <w:szCs w:val="28"/>
        </w:rPr>
      </w:pPr>
      <w:proofErr w:type="spellStart"/>
      <w:r w:rsidRPr="001A590D">
        <w:rPr>
          <w:color w:val="000000"/>
          <w:szCs w:val="28"/>
        </w:rPr>
        <w:t>ПрАТ</w:t>
      </w:r>
      <w:proofErr w:type="spellEnd"/>
      <w:r w:rsidRPr="001A590D">
        <w:rPr>
          <w:color w:val="000000"/>
          <w:szCs w:val="28"/>
        </w:rPr>
        <w:t xml:space="preserve"> «</w:t>
      </w:r>
      <w:proofErr w:type="spellStart"/>
      <w:r w:rsidRPr="001A590D">
        <w:rPr>
          <w:color w:val="000000"/>
          <w:szCs w:val="28"/>
        </w:rPr>
        <w:t>Костопільський</w:t>
      </w:r>
      <w:proofErr w:type="spellEnd"/>
      <w:r w:rsidRPr="001A590D">
        <w:rPr>
          <w:color w:val="000000"/>
          <w:szCs w:val="28"/>
        </w:rPr>
        <w:t xml:space="preserve"> завод скловиробів». Виробництво склотари м. </w:t>
      </w:r>
      <w:proofErr w:type="spellStart"/>
      <w:r w:rsidRPr="001A590D">
        <w:rPr>
          <w:color w:val="000000"/>
          <w:szCs w:val="28"/>
        </w:rPr>
        <w:t>Костопіль</w:t>
      </w:r>
      <w:proofErr w:type="spellEnd"/>
      <w:r w:rsidR="00872FE5">
        <w:rPr>
          <w:color w:val="000000"/>
          <w:szCs w:val="28"/>
        </w:rPr>
        <w:t>;</w:t>
      </w:r>
    </w:p>
    <w:p w:rsidR="00F21880" w:rsidRPr="001A590D" w:rsidRDefault="00F21880" w:rsidP="00872F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50"/>
        <w:textAlignment w:val="baseline"/>
        <w:rPr>
          <w:color w:val="000000"/>
          <w:szCs w:val="28"/>
        </w:rPr>
      </w:pPr>
      <w:proofErr w:type="spellStart"/>
      <w:r w:rsidRPr="001A590D">
        <w:rPr>
          <w:color w:val="000000"/>
          <w:szCs w:val="28"/>
        </w:rPr>
        <w:t>ПрАТ</w:t>
      </w:r>
      <w:proofErr w:type="spellEnd"/>
      <w:r w:rsidRPr="001A590D">
        <w:rPr>
          <w:color w:val="000000"/>
          <w:szCs w:val="28"/>
        </w:rPr>
        <w:t xml:space="preserve"> «</w:t>
      </w:r>
      <w:proofErr w:type="spellStart"/>
      <w:r w:rsidRPr="001A590D">
        <w:rPr>
          <w:color w:val="000000"/>
          <w:szCs w:val="28"/>
        </w:rPr>
        <w:t>Вераллія</w:t>
      </w:r>
      <w:proofErr w:type="spellEnd"/>
      <w:r w:rsidRPr="001A590D">
        <w:rPr>
          <w:color w:val="000000"/>
          <w:szCs w:val="28"/>
        </w:rPr>
        <w:t xml:space="preserve"> Україна». Виробництво високоякісної склотари для харчової промисловості с. Зоря</w:t>
      </w:r>
      <w:r w:rsidR="00872FE5">
        <w:rPr>
          <w:color w:val="000000"/>
          <w:szCs w:val="28"/>
        </w:rPr>
        <w:t>;</w:t>
      </w:r>
    </w:p>
    <w:p w:rsidR="00872FE5" w:rsidRDefault="00F21880" w:rsidP="00872F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50"/>
        <w:textAlignment w:val="baseline"/>
        <w:rPr>
          <w:color w:val="000000"/>
          <w:szCs w:val="28"/>
        </w:rPr>
      </w:pPr>
      <w:proofErr w:type="spellStart"/>
      <w:r w:rsidRPr="001A590D">
        <w:rPr>
          <w:color w:val="000000"/>
          <w:szCs w:val="28"/>
        </w:rPr>
        <w:t>ТзДВ</w:t>
      </w:r>
      <w:proofErr w:type="spellEnd"/>
      <w:r w:rsidRPr="001A590D">
        <w:rPr>
          <w:color w:val="000000"/>
          <w:szCs w:val="28"/>
        </w:rPr>
        <w:t xml:space="preserve"> «Рівненський домобудівний комбінат» Виробництво залізобетону та бетону м. Рівне</w:t>
      </w:r>
      <w:r w:rsidR="00872FE5">
        <w:rPr>
          <w:color w:val="000000"/>
          <w:szCs w:val="28"/>
        </w:rPr>
        <w:t>;</w:t>
      </w:r>
    </w:p>
    <w:p w:rsidR="00F21880" w:rsidRPr="00872FE5" w:rsidRDefault="00F21880" w:rsidP="00872F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50"/>
        <w:textAlignment w:val="baseline"/>
        <w:rPr>
          <w:color w:val="000000"/>
          <w:szCs w:val="28"/>
        </w:rPr>
      </w:pPr>
      <w:proofErr w:type="spellStart"/>
      <w:r w:rsidRPr="00872FE5">
        <w:rPr>
          <w:color w:val="000000"/>
          <w:szCs w:val="28"/>
        </w:rPr>
        <w:t>ТзОВ</w:t>
      </w:r>
      <w:proofErr w:type="spellEnd"/>
      <w:r w:rsidRPr="00872FE5">
        <w:rPr>
          <w:color w:val="000000"/>
          <w:szCs w:val="28"/>
        </w:rPr>
        <w:t xml:space="preserve"> «Завод покрівельних матеріалів «Еверест»</w:t>
      </w:r>
      <w:r w:rsidR="0033578E" w:rsidRPr="00872FE5">
        <w:rPr>
          <w:color w:val="000000"/>
          <w:szCs w:val="28"/>
        </w:rPr>
        <w:t xml:space="preserve">. </w:t>
      </w:r>
      <w:r w:rsidRPr="00872FE5">
        <w:rPr>
          <w:color w:val="000000"/>
          <w:szCs w:val="28"/>
        </w:rPr>
        <w:t>Виготовлення листів профільованих (ребристих) холоднодеформованих зі сталі</w:t>
      </w:r>
      <w:r w:rsidR="00872FE5">
        <w:rPr>
          <w:color w:val="000000"/>
          <w:szCs w:val="28"/>
        </w:rPr>
        <w:t xml:space="preserve"> м. </w:t>
      </w:r>
      <w:proofErr w:type="spellStart"/>
      <w:r w:rsidR="00872FE5">
        <w:rPr>
          <w:color w:val="000000"/>
          <w:szCs w:val="28"/>
        </w:rPr>
        <w:t>Березне</w:t>
      </w:r>
      <w:proofErr w:type="spellEnd"/>
      <w:r w:rsidR="00872FE5">
        <w:rPr>
          <w:color w:val="000000"/>
          <w:szCs w:val="28"/>
        </w:rPr>
        <w:t>;</w:t>
      </w:r>
    </w:p>
    <w:p w:rsidR="0033578E" w:rsidRPr="001A590D" w:rsidRDefault="0033578E" w:rsidP="00872F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50"/>
        <w:textAlignment w:val="baseline"/>
        <w:rPr>
          <w:color w:val="000000"/>
          <w:szCs w:val="28"/>
        </w:rPr>
      </w:pPr>
      <w:proofErr w:type="spellStart"/>
      <w:r w:rsidRPr="001A590D">
        <w:rPr>
          <w:color w:val="000000"/>
          <w:szCs w:val="28"/>
        </w:rPr>
        <w:t>ТзОВ</w:t>
      </w:r>
      <w:proofErr w:type="spellEnd"/>
      <w:r w:rsidRPr="001A590D">
        <w:rPr>
          <w:color w:val="000000"/>
          <w:szCs w:val="28"/>
        </w:rPr>
        <w:t xml:space="preserve"> «</w:t>
      </w:r>
      <w:proofErr w:type="spellStart"/>
      <w:r w:rsidRPr="001A590D">
        <w:rPr>
          <w:color w:val="000000"/>
          <w:szCs w:val="28"/>
        </w:rPr>
        <w:t>Свиспан</w:t>
      </w:r>
      <w:proofErr w:type="spellEnd"/>
      <w:r w:rsidRPr="001A590D">
        <w:rPr>
          <w:color w:val="000000"/>
          <w:szCs w:val="28"/>
        </w:rPr>
        <w:t xml:space="preserve"> </w:t>
      </w:r>
      <w:proofErr w:type="spellStart"/>
      <w:r w:rsidRPr="001A590D">
        <w:rPr>
          <w:color w:val="000000"/>
          <w:szCs w:val="28"/>
        </w:rPr>
        <w:t>ліміте</w:t>
      </w:r>
      <w:r w:rsidR="00872FE5">
        <w:rPr>
          <w:color w:val="000000"/>
          <w:szCs w:val="28"/>
        </w:rPr>
        <w:t>д</w:t>
      </w:r>
      <w:proofErr w:type="spellEnd"/>
      <w:r w:rsidR="00872FE5">
        <w:rPr>
          <w:color w:val="000000"/>
          <w:szCs w:val="28"/>
        </w:rPr>
        <w:t xml:space="preserve">» Виробництво плит ламінованих               </w:t>
      </w:r>
      <w:r w:rsidRPr="001A590D">
        <w:rPr>
          <w:color w:val="000000"/>
          <w:szCs w:val="28"/>
        </w:rPr>
        <w:t xml:space="preserve"> м. </w:t>
      </w:r>
      <w:proofErr w:type="spellStart"/>
      <w:r w:rsidRPr="001A590D">
        <w:rPr>
          <w:color w:val="000000"/>
          <w:szCs w:val="28"/>
        </w:rPr>
        <w:t>Костопіль</w:t>
      </w:r>
      <w:proofErr w:type="spellEnd"/>
      <w:r w:rsidR="00872FE5">
        <w:rPr>
          <w:color w:val="000000"/>
          <w:szCs w:val="28"/>
        </w:rPr>
        <w:t>;</w:t>
      </w:r>
    </w:p>
    <w:p w:rsidR="0033578E" w:rsidRPr="001A590D" w:rsidRDefault="0033578E" w:rsidP="00872F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50"/>
        <w:textAlignment w:val="baseline"/>
        <w:rPr>
          <w:color w:val="000000"/>
          <w:szCs w:val="28"/>
        </w:rPr>
      </w:pPr>
      <w:proofErr w:type="spellStart"/>
      <w:r w:rsidRPr="001A590D">
        <w:rPr>
          <w:color w:val="000000"/>
          <w:szCs w:val="28"/>
        </w:rPr>
        <w:t>ТзОВ</w:t>
      </w:r>
      <w:proofErr w:type="spellEnd"/>
      <w:r w:rsidRPr="001A590D">
        <w:rPr>
          <w:color w:val="000000"/>
          <w:szCs w:val="28"/>
        </w:rPr>
        <w:t xml:space="preserve"> «Мо</w:t>
      </w:r>
      <w:r w:rsidR="00CD7CD6">
        <w:rPr>
          <w:color w:val="000000"/>
          <w:szCs w:val="28"/>
        </w:rPr>
        <w:t xml:space="preserve">рган </w:t>
      </w:r>
      <w:proofErr w:type="spellStart"/>
      <w:r w:rsidR="00CD7CD6">
        <w:rPr>
          <w:color w:val="000000"/>
          <w:szCs w:val="28"/>
        </w:rPr>
        <w:t>феніче</w:t>
      </w:r>
      <w:proofErr w:type="spellEnd"/>
      <w:r w:rsidR="00CD7CD6">
        <w:rPr>
          <w:color w:val="000000"/>
          <w:szCs w:val="28"/>
        </w:rPr>
        <w:t>» виробництво меблів</w:t>
      </w:r>
      <w:r w:rsidRPr="001A590D">
        <w:rPr>
          <w:color w:val="000000"/>
          <w:szCs w:val="28"/>
        </w:rPr>
        <w:t xml:space="preserve"> </w:t>
      </w:r>
      <w:proofErr w:type="spellStart"/>
      <w:r w:rsidRPr="001A590D">
        <w:rPr>
          <w:color w:val="000000"/>
          <w:szCs w:val="28"/>
        </w:rPr>
        <w:t>смт</w:t>
      </w:r>
      <w:proofErr w:type="spellEnd"/>
      <w:r w:rsidRPr="001A590D">
        <w:rPr>
          <w:color w:val="000000"/>
          <w:szCs w:val="28"/>
        </w:rPr>
        <w:t xml:space="preserve">. </w:t>
      </w:r>
      <w:proofErr w:type="spellStart"/>
      <w:r w:rsidRPr="001A590D">
        <w:rPr>
          <w:color w:val="000000"/>
          <w:szCs w:val="28"/>
        </w:rPr>
        <w:t>Квасилів</w:t>
      </w:r>
      <w:proofErr w:type="spellEnd"/>
      <w:r w:rsidR="00872FE5">
        <w:rPr>
          <w:color w:val="000000"/>
          <w:szCs w:val="28"/>
        </w:rPr>
        <w:t>.</w:t>
      </w:r>
    </w:p>
    <w:p w:rsidR="004E512C" w:rsidRPr="001A590D" w:rsidRDefault="004E512C" w:rsidP="00AF7E8C">
      <w:pPr>
        <w:pStyle w:val="a4"/>
        <w:shd w:val="clear" w:color="auto" w:fill="FFFFFF"/>
        <w:spacing w:before="0" w:beforeAutospacing="0" w:after="0" w:afterAutospacing="0"/>
        <w:ind w:right="450"/>
        <w:textAlignment w:val="baseline"/>
        <w:rPr>
          <w:color w:val="000000"/>
          <w:szCs w:val="28"/>
          <w:u w:val="single"/>
        </w:rPr>
      </w:pPr>
      <w:r w:rsidRPr="001A590D">
        <w:rPr>
          <w:color w:val="000000"/>
          <w:szCs w:val="28"/>
        </w:rPr>
        <w:t xml:space="preserve">       </w:t>
      </w:r>
      <w:r w:rsidR="00872FE5">
        <w:rPr>
          <w:color w:val="000000"/>
          <w:szCs w:val="28"/>
        </w:rPr>
        <w:tab/>
      </w:r>
      <w:r w:rsidRPr="001A590D">
        <w:rPr>
          <w:color w:val="000000"/>
          <w:szCs w:val="28"/>
          <w:u w:val="single"/>
        </w:rPr>
        <w:t>Харчової промисловості:</w:t>
      </w:r>
    </w:p>
    <w:p w:rsidR="004E512C" w:rsidRPr="001A590D" w:rsidRDefault="00872FE5" w:rsidP="00872FE5">
      <w:pPr>
        <w:pStyle w:val="a4"/>
        <w:shd w:val="clear" w:color="auto" w:fill="FFFFFF"/>
        <w:spacing w:before="0" w:beforeAutospacing="0" w:after="0" w:afterAutospacing="0"/>
        <w:ind w:left="373" w:right="450" w:firstLine="336"/>
        <w:textAlignment w:val="baseline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1.  </w:t>
      </w:r>
      <w:r w:rsidR="004E512C" w:rsidRPr="001A590D">
        <w:rPr>
          <w:color w:val="000000"/>
          <w:szCs w:val="28"/>
        </w:rPr>
        <w:t xml:space="preserve">ПАТ «Родина» м. </w:t>
      </w:r>
      <w:proofErr w:type="spellStart"/>
      <w:r w:rsidR="004E512C" w:rsidRPr="001A590D">
        <w:rPr>
          <w:color w:val="000000"/>
          <w:szCs w:val="28"/>
        </w:rPr>
        <w:t>Костопіль</w:t>
      </w:r>
      <w:proofErr w:type="spellEnd"/>
      <w:r w:rsidR="004E512C" w:rsidRPr="001A590D">
        <w:rPr>
          <w:color w:val="000000"/>
          <w:szCs w:val="28"/>
        </w:rPr>
        <w:t>.</w:t>
      </w:r>
    </w:p>
    <w:p w:rsidR="004E512C" w:rsidRPr="001A590D" w:rsidRDefault="004E512C" w:rsidP="00872FE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450"/>
        <w:textAlignment w:val="baseline"/>
        <w:rPr>
          <w:color w:val="000000"/>
          <w:szCs w:val="28"/>
          <w:u w:val="single"/>
        </w:rPr>
      </w:pPr>
      <w:r w:rsidRPr="001A590D">
        <w:rPr>
          <w:color w:val="000000"/>
          <w:szCs w:val="28"/>
        </w:rPr>
        <w:t>ПАТ «</w:t>
      </w:r>
      <w:proofErr w:type="spellStart"/>
      <w:r w:rsidRPr="001A590D">
        <w:rPr>
          <w:color w:val="000000"/>
          <w:szCs w:val="28"/>
        </w:rPr>
        <w:t>Костопільський</w:t>
      </w:r>
      <w:proofErr w:type="spellEnd"/>
      <w:r w:rsidRPr="001A590D">
        <w:rPr>
          <w:color w:val="000000"/>
          <w:szCs w:val="28"/>
        </w:rPr>
        <w:t xml:space="preserve"> маргариновий завод» м. </w:t>
      </w:r>
      <w:proofErr w:type="spellStart"/>
      <w:r w:rsidRPr="001A590D">
        <w:rPr>
          <w:color w:val="000000"/>
          <w:szCs w:val="28"/>
        </w:rPr>
        <w:t>Костопіль</w:t>
      </w:r>
      <w:proofErr w:type="spellEnd"/>
      <w:r w:rsidRPr="001A590D">
        <w:rPr>
          <w:color w:val="000000"/>
          <w:szCs w:val="28"/>
        </w:rPr>
        <w:t>.</w:t>
      </w:r>
    </w:p>
    <w:p w:rsidR="004E512C" w:rsidRPr="001A590D" w:rsidRDefault="004E512C" w:rsidP="00872FE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450"/>
        <w:textAlignment w:val="baseline"/>
        <w:rPr>
          <w:color w:val="000000"/>
          <w:szCs w:val="28"/>
          <w:u w:val="single"/>
        </w:rPr>
      </w:pPr>
      <w:r w:rsidRPr="001A590D">
        <w:rPr>
          <w:color w:val="000000"/>
          <w:szCs w:val="28"/>
        </w:rPr>
        <w:t>ПАТ «</w:t>
      </w:r>
      <w:proofErr w:type="spellStart"/>
      <w:r w:rsidRPr="001A590D">
        <w:rPr>
          <w:color w:val="000000"/>
          <w:szCs w:val="28"/>
        </w:rPr>
        <w:t>Гощанський</w:t>
      </w:r>
      <w:proofErr w:type="spellEnd"/>
      <w:r w:rsidRPr="001A590D">
        <w:rPr>
          <w:color w:val="000000"/>
          <w:szCs w:val="28"/>
        </w:rPr>
        <w:t xml:space="preserve"> завод продтоварів» </w:t>
      </w:r>
      <w:proofErr w:type="spellStart"/>
      <w:r w:rsidRPr="001A590D">
        <w:rPr>
          <w:color w:val="000000"/>
          <w:szCs w:val="28"/>
        </w:rPr>
        <w:t>смт</w:t>
      </w:r>
      <w:proofErr w:type="spellEnd"/>
      <w:r w:rsidRPr="001A590D">
        <w:rPr>
          <w:color w:val="000000"/>
          <w:szCs w:val="28"/>
        </w:rPr>
        <w:t xml:space="preserve">. </w:t>
      </w:r>
      <w:proofErr w:type="spellStart"/>
      <w:r w:rsidRPr="001A590D">
        <w:rPr>
          <w:color w:val="000000"/>
          <w:szCs w:val="28"/>
        </w:rPr>
        <w:t>Гоща</w:t>
      </w:r>
      <w:proofErr w:type="spellEnd"/>
      <w:r w:rsidRPr="001A590D">
        <w:rPr>
          <w:color w:val="000000"/>
          <w:szCs w:val="28"/>
        </w:rPr>
        <w:t>.</w:t>
      </w:r>
    </w:p>
    <w:p w:rsidR="00346614" w:rsidRPr="004448AD" w:rsidRDefault="00B0677B" w:rsidP="00872FE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450"/>
        <w:textAlignment w:val="baseline"/>
        <w:rPr>
          <w:color w:val="000000"/>
          <w:szCs w:val="28"/>
          <w:u w:val="single"/>
        </w:rPr>
      </w:pPr>
      <w:r w:rsidRPr="001A590D">
        <w:rPr>
          <w:color w:val="000000"/>
          <w:szCs w:val="28"/>
        </w:rPr>
        <w:t xml:space="preserve">ТОВ «Країна смаку» с. </w:t>
      </w:r>
      <w:proofErr w:type="spellStart"/>
      <w:r w:rsidRPr="001A590D">
        <w:rPr>
          <w:color w:val="000000"/>
          <w:szCs w:val="28"/>
        </w:rPr>
        <w:t>Бугрин</w:t>
      </w:r>
      <w:proofErr w:type="spellEnd"/>
    </w:p>
    <w:p w:rsidR="00215CB0" w:rsidRDefault="00215CB0" w:rsidP="00215CB0">
      <w:pPr>
        <w:pStyle w:val="a4"/>
        <w:spacing w:before="0" w:beforeAutospacing="0" w:after="0" w:afterAutospacing="0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На території Рівненського району здійснюють виробничу діяльність близько 80 агропромислових підприємств. </w:t>
      </w:r>
    </w:p>
    <w:p w:rsidR="003A6F3B" w:rsidRDefault="00346614" w:rsidP="00215CB0">
      <w:pPr>
        <w:pStyle w:val="a4"/>
        <w:spacing w:before="0" w:beforeAutospacing="0" w:after="0" w:afterAutospacing="0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</w:t>
      </w:r>
      <w:r w:rsidR="004E512C" w:rsidRPr="001A590D">
        <w:rPr>
          <w:szCs w:val="28"/>
          <w:shd w:val="clear" w:color="auto" w:fill="FFFFFF"/>
        </w:rPr>
        <w:t xml:space="preserve">айбільшими </w:t>
      </w:r>
      <w:r>
        <w:rPr>
          <w:szCs w:val="28"/>
          <w:shd w:val="clear" w:color="auto" w:fill="FFFFFF"/>
        </w:rPr>
        <w:t xml:space="preserve">сільськогосподарськими </w:t>
      </w:r>
      <w:r w:rsidR="004E512C" w:rsidRPr="001A590D">
        <w:rPr>
          <w:szCs w:val="28"/>
          <w:shd w:val="clear" w:color="auto" w:fill="FFFFFF"/>
        </w:rPr>
        <w:t xml:space="preserve">товаровиробниками </w:t>
      </w:r>
      <w:r w:rsidR="00215CB0">
        <w:rPr>
          <w:szCs w:val="28"/>
          <w:shd w:val="clear" w:color="auto" w:fill="FFFFFF"/>
        </w:rPr>
        <w:t xml:space="preserve">району </w:t>
      </w:r>
      <w:r w:rsidR="004E512C" w:rsidRPr="001A590D">
        <w:rPr>
          <w:szCs w:val="28"/>
          <w:shd w:val="clear" w:color="auto" w:fill="FFFFFF"/>
        </w:rPr>
        <w:t>є</w:t>
      </w:r>
      <w:r w:rsidR="00215CB0">
        <w:rPr>
          <w:szCs w:val="28"/>
          <w:shd w:val="clear" w:color="auto" w:fill="FFFFFF"/>
        </w:rPr>
        <w:t>:</w:t>
      </w:r>
      <w:r w:rsidR="004E512C" w:rsidRPr="001A590D">
        <w:rPr>
          <w:szCs w:val="28"/>
          <w:shd w:val="clear" w:color="auto" w:fill="FFFFFF"/>
        </w:rPr>
        <w:t xml:space="preserve"> </w:t>
      </w:r>
      <w:r w:rsidR="00215CB0">
        <w:rPr>
          <w:color w:val="000000"/>
          <w:szCs w:val="28"/>
          <w:shd w:val="clear" w:color="auto" w:fill="FFFFFF"/>
        </w:rPr>
        <w:t xml:space="preserve">ТОВ СГП ім. </w:t>
      </w:r>
      <w:proofErr w:type="spellStart"/>
      <w:r w:rsidR="00215CB0">
        <w:rPr>
          <w:color w:val="000000"/>
          <w:szCs w:val="28"/>
          <w:shd w:val="clear" w:color="auto" w:fill="FFFFFF"/>
        </w:rPr>
        <w:t>Воловікова</w:t>
      </w:r>
      <w:proofErr w:type="spellEnd"/>
      <w:r w:rsidR="004E512C" w:rsidRPr="001A590D">
        <w:rPr>
          <w:color w:val="000000"/>
          <w:szCs w:val="28"/>
          <w:shd w:val="clear" w:color="auto" w:fill="FFFFFF"/>
        </w:rPr>
        <w:t>, ТОВ «</w:t>
      </w:r>
      <w:proofErr w:type="spellStart"/>
      <w:r w:rsidR="004E512C" w:rsidRPr="001A590D">
        <w:rPr>
          <w:color w:val="000000"/>
          <w:szCs w:val="28"/>
          <w:shd w:val="clear" w:color="auto" w:fill="FFFFFF"/>
        </w:rPr>
        <w:t>Агрохолдинг</w:t>
      </w:r>
      <w:proofErr w:type="spellEnd"/>
      <w:r w:rsidR="004E512C" w:rsidRPr="001A590D">
        <w:rPr>
          <w:color w:val="000000"/>
          <w:szCs w:val="28"/>
          <w:shd w:val="clear" w:color="auto" w:fill="FFFFFF"/>
        </w:rPr>
        <w:t xml:space="preserve"> Зоря»,  ПСП «Хлібороб», Ф</w:t>
      </w:r>
      <w:proofErr w:type="spellStart"/>
      <w:r w:rsidR="004E512C" w:rsidRPr="001A590D">
        <w:rPr>
          <w:color w:val="000000"/>
          <w:szCs w:val="28"/>
          <w:shd w:val="clear" w:color="auto" w:fill="FFFFFF"/>
        </w:rPr>
        <w:t>Г</w:t>
      </w:r>
      <w:r w:rsidR="00CD7CD6">
        <w:rPr>
          <w:color w:val="000000"/>
          <w:szCs w:val="28"/>
          <w:shd w:val="clear" w:color="auto" w:fill="FFFFFF"/>
        </w:rPr>
        <w:t> </w:t>
      </w:r>
      <w:r w:rsidR="004E512C" w:rsidRPr="001A590D">
        <w:rPr>
          <w:color w:val="000000"/>
          <w:szCs w:val="28"/>
          <w:shd w:val="clear" w:color="auto" w:fill="FFFFFF"/>
        </w:rPr>
        <w:t>«П’ятигірс</w:t>
      </w:r>
      <w:proofErr w:type="spellEnd"/>
      <w:r w:rsidR="004E512C" w:rsidRPr="001A590D">
        <w:rPr>
          <w:color w:val="000000"/>
          <w:szCs w:val="28"/>
          <w:shd w:val="clear" w:color="auto" w:fill="FFFFFF"/>
        </w:rPr>
        <w:t>ьке», ФГ «Нива», СПП «</w:t>
      </w:r>
      <w:proofErr w:type="spellStart"/>
      <w:r w:rsidR="004E512C" w:rsidRPr="001A590D">
        <w:rPr>
          <w:color w:val="000000"/>
          <w:szCs w:val="28"/>
          <w:shd w:val="clear" w:color="auto" w:fill="FFFFFF"/>
        </w:rPr>
        <w:t>Розвазьке</w:t>
      </w:r>
      <w:proofErr w:type="spellEnd"/>
      <w:r w:rsidR="004E512C" w:rsidRPr="001A590D">
        <w:rPr>
          <w:color w:val="000000"/>
          <w:szCs w:val="28"/>
          <w:shd w:val="clear" w:color="auto" w:fill="FFFFFF"/>
        </w:rPr>
        <w:t xml:space="preserve">», ПСП </w:t>
      </w:r>
      <w:r w:rsidR="00CD7CD6">
        <w:rPr>
          <w:color w:val="000000"/>
          <w:szCs w:val="28"/>
          <w:shd w:val="clear" w:color="auto" w:fill="FFFFFF"/>
        </w:rPr>
        <w:t>«</w:t>
      </w:r>
      <w:proofErr w:type="spellStart"/>
      <w:r w:rsidR="004E512C" w:rsidRPr="001A590D">
        <w:rPr>
          <w:color w:val="000000"/>
          <w:szCs w:val="28"/>
          <w:shd w:val="clear" w:color="auto" w:fill="FFFFFF"/>
        </w:rPr>
        <w:t>Шпанівське</w:t>
      </w:r>
      <w:proofErr w:type="spellEnd"/>
      <w:r w:rsidR="00CD7CD6">
        <w:rPr>
          <w:color w:val="000000"/>
          <w:szCs w:val="28"/>
          <w:shd w:val="clear" w:color="auto" w:fill="FFFFFF"/>
        </w:rPr>
        <w:t>»</w:t>
      </w:r>
      <w:r w:rsidR="009C5AAE" w:rsidRPr="001A590D">
        <w:rPr>
          <w:szCs w:val="28"/>
          <w:shd w:val="clear" w:color="auto" w:fill="FFFFFF"/>
        </w:rPr>
        <w:t xml:space="preserve">, </w:t>
      </w:r>
      <w:r w:rsidR="00823327" w:rsidRPr="001A590D">
        <w:rPr>
          <w:szCs w:val="28"/>
          <w:shd w:val="clear" w:color="auto" w:fill="FFFFFF"/>
        </w:rPr>
        <w:t>СГП</w:t>
      </w:r>
      <w:r w:rsidR="00CD7CD6">
        <w:rPr>
          <w:szCs w:val="28"/>
          <w:shd w:val="clear" w:color="auto" w:fill="FFFFFF"/>
        </w:rPr>
        <w:t> </w:t>
      </w:r>
      <w:r w:rsidR="00823327" w:rsidRPr="001A590D">
        <w:rPr>
          <w:szCs w:val="28"/>
          <w:shd w:val="clear" w:color="auto" w:fill="FFFFFF"/>
        </w:rPr>
        <w:t>«Маяк-3».</w:t>
      </w:r>
    </w:p>
    <w:p w:rsidR="00215CB0" w:rsidRDefault="00215CB0" w:rsidP="00215CB0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ab/>
        <w:t xml:space="preserve">З метою дотримання безпечних умов ведення діяльності у сфері рослинництва проводиться постійний моніторинг дотримання вимог законодавства України по застосуванню дозволених препаратів для обробітку сільськогосподарських культур господарствами району різних форм власності. </w:t>
      </w:r>
    </w:p>
    <w:bookmarkEnd w:id="0"/>
    <w:p w:rsidR="00CD7CD6" w:rsidRDefault="00CD7CD6" w:rsidP="00CD7CD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</w:p>
    <w:p w:rsidR="00CD7CD6" w:rsidRDefault="00CD7CD6" w:rsidP="00CD7CD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</w:p>
    <w:p w:rsidR="004448AD" w:rsidRDefault="004448AD" w:rsidP="00CD7CD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4448AD">
        <w:rPr>
          <w:b/>
          <w:szCs w:val="28"/>
        </w:rPr>
        <w:lastRenderedPageBreak/>
        <w:t>ТОРГІВЛЯ</w:t>
      </w:r>
    </w:p>
    <w:p w:rsidR="00CD7CD6" w:rsidRPr="004448AD" w:rsidRDefault="00CD7CD6" w:rsidP="00444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Cs w:val="28"/>
        </w:rPr>
      </w:pPr>
    </w:p>
    <w:p w:rsidR="00AF7E8C" w:rsidRDefault="00AF7E8C" w:rsidP="00AF7E8C">
      <w:pPr>
        <w:pStyle w:val="a4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Мережа об’єктів роздрібної торгівлі району станом на 01 липня 2021 року налічує 2160 підприємств (1912 належать фізичним особам, 248 - юридичним). Крім того, магазинів – 1923 (продовольчих – 561, непродовольчих – 679, зі змішаним асортиментом - 683). Відкрито нових об’єктів у звітному періоді – 9.</w:t>
      </w:r>
    </w:p>
    <w:p w:rsidR="003A6F3B" w:rsidRDefault="00AF7E8C" w:rsidP="00AF7E8C">
      <w:pPr>
        <w:pStyle w:val="a4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Закладів ресторанного бізнесу в районі налічується 3</w:t>
      </w:r>
      <w:r w:rsidR="00CD7CD6">
        <w:rPr>
          <w:szCs w:val="28"/>
        </w:rPr>
        <w:t>26, в тому числі відкритих нових</w:t>
      </w:r>
      <w:r>
        <w:rPr>
          <w:szCs w:val="28"/>
        </w:rPr>
        <w:t xml:space="preserve"> у першому півріччі 2021</w:t>
      </w:r>
      <w:r w:rsidR="00CD7CD6">
        <w:rPr>
          <w:szCs w:val="28"/>
        </w:rPr>
        <w:t xml:space="preserve"> року</w:t>
      </w:r>
      <w:r>
        <w:rPr>
          <w:szCs w:val="28"/>
        </w:rPr>
        <w:t xml:space="preserve"> – 2.</w:t>
      </w:r>
    </w:p>
    <w:p w:rsidR="003258A0" w:rsidRDefault="003258A0" w:rsidP="00AF7E8C">
      <w:pPr>
        <w:pStyle w:val="a4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Варто також зазначити, що на території Рівненського району станом на  01 липня 2021 року функціонує 17 ринків.</w:t>
      </w:r>
    </w:p>
    <w:p w:rsidR="004448AD" w:rsidRPr="001A590D" w:rsidRDefault="004448AD" w:rsidP="00AF7E8C">
      <w:pPr>
        <w:pStyle w:val="a4"/>
        <w:shd w:val="clear" w:color="auto" w:fill="FFFFFF"/>
        <w:spacing w:before="0" w:beforeAutospacing="0" w:after="0" w:afterAutospacing="0"/>
        <w:ind w:firstLine="709"/>
        <w:rPr>
          <w:szCs w:val="28"/>
        </w:rPr>
      </w:pPr>
    </w:p>
    <w:p w:rsidR="004448AD" w:rsidRDefault="00AF7E8C" w:rsidP="00AF7E8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ab/>
      </w:r>
    </w:p>
    <w:p w:rsidR="004448AD" w:rsidRDefault="004448AD" w:rsidP="004448A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РЕГІОНАЛЬНИЙ РОЗВИТОК</w:t>
      </w:r>
    </w:p>
    <w:p w:rsidR="00CD7CD6" w:rsidRPr="004448AD" w:rsidRDefault="00CD7CD6" w:rsidP="004448A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Cs w:val="28"/>
        </w:rPr>
      </w:pPr>
    </w:p>
    <w:p w:rsidR="0075141B" w:rsidRPr="0075141B" w:rsidRDefault="004448AD" w:rsidP="0075141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В </w:t>
      </w:r>
      <w:r w:rsidR="00AF7E8C" w:rsidRPr="00AF7E8C">
        <w:rPr>
          <w:color w:val="000000"/>
          <w:szCs w:val="28"/>
        </w:rPr>
        <w:t>Рівненській о</w:t>
      </w:r>
      <w:r w:rsidR="007A6D43" w:rsidRPr="00AF7E8C">
        <w:rPr>
          <w:color w:val="000000"/>
          <w:szCs w:val="28"/>
        </w:rPr>
        <w:t>бласті на 2021 рік передбачені кошти державного фонду регіонального розвитку</w:t>
      </w:r>
      <w:r w:rsidR="00AF7E8C">
        <w:rPr>
          <w:color w:val="000000"/>
          <w:szCs w:val="28"/>
        </w:rPr>
        <w:t>.</w:t>
      </w:r>
      <w:r w:rsidR="007A6D43" w:rsidRPr="00AF7E8C">
        <w:rPr>
          <w:color w:val="000000"/>
          <w:szCs w:val="28"/>
        </w:rPr>
        <w:t xml:space="preserve"> </w:t>
      </w:r>
      <w:r w:rsidR="00AF7E8C" w:rsidRPr="00AF7E8C">
        <w:rPr>
          <w:color w:val="000000"/>
          <w:szCs w:val="28"/>
        </w:rPr>
        <w:t>До с</w:t>
      </w:r>
      <w:r w:rsidR="007A6D43" w:rsidRPr="00AF7E8C">
        <w:rPr>
          <w:color w:val="000000"/>
          <w:szCs w:val="28"/>
        </w:rPr>
        <w:t>формовано</w:t>
      </w:r>
      <w:r w:rsidR="00AF7E8C" w:rsidRPr="00AF7E8C">
        <w:rPr>
          <w:color w:val="000000"/>
          <w:szCs w:val="28"/>
        </w:rPr>
        <w:t>го</w:t>
      </w:r>
      <w:r w:rsidR="007A6D43" w:rsidRPr="00AF7E8C">
        <w:rPr>
          <w:color w:val="000000"/>
          <w:szCs w:val="28"/>
        </w:rPr>
        <w:t xml:space="preserve"> перелік</w:t>
      </w:r>
      <w:r w:rsidR="00AF7E8C" w:rsidRPr="00AF7E8C">
        <w:rPr>
          <w:color w:val="000000"/>
          <w:szCs w:val="28"/>
        </w:rPr>
        <w:t>у</w:t>
      </w:r>
      <w:r w:rsidR="007A6D43" w:rsidRPr="00AF7E8C">
        <w:rPr>
          <w:color w:val="000000"/>
          <w:szCs w:val="28"/>
        </w:rPr>
        <w:t xml:space="preserve"> інвестиційних програм і </w:t>
      </w:r>
      <w:proofErr w:type="spellStart"/>
      <w:r w:rsidR="007A6D43" w:rsidRPr="00AF7E8C">
        <w:rPr>
          <w:color w:val="000000"/>
          <w:szCs w:val="28"/>
        </w:rPr>
        <w:t>проєктів</w:t>
      </w:r>
      <w:proofErr w:type="spellEnd"/>
      <w:r w:rsidR="007A6D43" w:rsidRPr="00AF7E8C">
        <w:rPr>
          <w:color w:val="000000"/>
          <w:szCs w:val="28"/>
        </w:rPr>
        <w:t xml:space="preserve"> регіонального розвитку, що можуть бути реалізовані за рахунок коштів ДФРР, який затверджено розпорядженням Кабінету Міністрів України від 12</w:t>
      </w:r>
      <w:r w:rsidR="00CD7CD6">
        <w:rPr>
          <w:color w:val="000000"/>
          <w:szCs w:val="28"/>
        </w:rPr>
        <w:t xml:space="preserve"> квітня </w:t>
      </w:r>
      <w:r w:rsidR="007A6D43" w:rsidRPr="00AF7E8C">
        <w:rPr>
          <w:color w:val="000000"/>
          <w:szCs w:val="28"/>
        </w:rPr>
        <w:t xml:space="preserve">2021 </w:t>
      </w:r>
      <w:r w:rsidR="00CD7CD6">
        <w:rPr>
          <w:color w:val="000000"/>
          <w:szCs w:val="28"/>
        </w:rPr>
        <w:t xml:space="preserve">року </w:t>
      </w:r>
      <w:r w:rsidR="007A6D43" w:rsidRPr="00AF7E8C">
        <w:rPr>
          <w:color w:val="000000"/>
          <w:szCs w:val="28"/>
        </w:rPr>
        <w:t xml:space="preserve">№ 297-р. включено </w:t>
      </w:r>
      <w:r w:rsidR="00AF7E8C" w:rsidRPr="00AF7E8C">
        <w:rPr>
          <w:color w:val="000000"/>
          <w:szCs w:val="28"/>
        </w:rPr>
        <w:t xml:space="preserve">і </w:t>
      </w:r>
      <w:proofErr w:type="spellStart"/>
      <w:r w:rsidR="00AF7E8C" w:rsidRPr="00AF7E8C">
        <w:rPr>
          <w:color w:val="000000"/>
          <w:szCs w:val="28"/>
        </w:rPr>
        <w:t>проєкти</w:t>
      </w:r>
      <w:proofErr w:type="spellEnd"/>
      <w:r w:rsidR="00AF7E8C" w:rsidRPr="00AF7E8C">
        <w:rPr>
          <w:color w:val="000000"/>
          <w:szCs w:val="28"/>
        </w:rPr>
        <w:t xml:space="preserve"> Рівненського району</w:t>
      </w:r>
      <w:r w:rsidR="00B059E2">
        <w:rPr>
          <w:color w:val="000000"/>
          <w:szCs w:val="28"/>
        </w:rPr>
        <w:t xml:space="preserve">, </w:t>
      </w:r>
      <w:r w:rsidR="00B059E2" w:rsidRPr="0075141B">
        <w:rPr>
          <w:color w:val="000000"/>
          <w:szCs w:val="28"/>
        </w:rPr>
        <w:t>зокрема:</w:t>
      </w:r>
    </w:p>
    <w:p w:rsidR="0075141B" w:rsidRPr="0075141B" w:rsidRDefault="0075141B" w:rsidP="0075141B">
      <w:pPr>
        <w:pStyle w:val="a4"/>
        <w:shd w:val="clear" w:color="auto" w:fill="FFFFFF"/>
        <w:spacing w:before="0" w:beforeAutospacing="0" w:after="0" w:afterAutospacing="0"/>
        <w:ind w:left="1134" w:hanging="1134"/>
        <w:textAlignment w:val="baseline"/>
        <w:rPr>
          <w:szCs w:val="28"/>
          <w:shd w:val="clear" w:color="auto" w:fill="FFFFFF"/>
        </w:rPr>
      </w:pPr>
      <w:r>
        <w:rPr>
          <w:color w:val="000000"/>
          <w:szCs w:val="28"/>
        </w:rPr>
        <w:t xml:space="preserve">           </w:t>
      </w:r>
      <w:r w:rsidR="009851F1">
        <w:rPr>
          <w:color w:val="000000"/>
          <w:szCs w:val="28"/>
          <w:shd w:val="clear" w:color="auto" w:fill="FFFFFF"/>
        </w:rPr>
        <w:t>1)</w:t>
      </w:r>
      <w:r w:rsidRPr="0075141B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</w:t>
      </w:r>
      <w:r w:rsidRPr="0075141B">
        <w:rPr>
          <w:color w:val="000000"/>
          <w:szCs w:val="28"/>
          <w:shd w:val="clear" w:color="auto" w:fill="FFFFFF"/>
        </w:rPr>
        <w:t xml:space="preserve">удівництво дошкільного навчального закладу ясла-садок за адресою </w:t>
      </w:r>
      <w:r w:rsidRPr="0075141B">
        <w:rPr>
          <w:szCs w:val="28"/>
          <w:shd w:val="clear" w:color="auto" w:fill="FFFFFF"/>
        </w:rPr>
        <w:t xml:space="preserve">вул. </w:t>
      </w:r>
      <w:proofErr w:type="spellStart"/>
      <w:r w:rsidRPr="0075141B">
        <w:rPr>
          <w:szCs w:val="28"/>
          <w:shd w:val="clear" w:color="auto" w:fill="FFFFFF"/>
        </w:rPr>
        <w:t>Коновальця</w:t>
      </w:r>
      <w:proofErr w:type="spellEnd"/>
      <w:r w:rsidRPr="0075141B">
        <w:rPr>
          <w:szCs w:val="28"/>
          <w:shd w:val="clear" w:color="auto" w:fill="FFFFFF"/>
        </w:rPr>
        <w:t>, 16 у м. Рівному;</w:t>
      </w:r>
    </w:p>
    <w:p w:rsidR="0075141B" w:rsidRDefault="0075141B" w:rsidP="0075141B">
      <w:pPr>
        <w:pStyle w:val="a4"/>
        <w:shd w:val="clear" w:color="auto" w:fill="FFFFFF"/>
        <w:spacing w:before="0" w:beforeAutospacing="0" w:after="0" w:afterAutospacing="0"/>
        <w:ind w:left="1134" w:hanging="1134"/>
        <w:textAlignment w:val="baseline"/>
        <w:rPr>
          <w:rStyle w:val="a5"/>
          <w:b w:val="0"/>
          <w:shd w:val="clear" w:color="auto" w:fill="FFFFFF"/>
        </w:rPr>
      </w:pPr>
      <w:r w:rsidRPr="0075141B">
        <w:rPr>
          <w:b/>
          <w:szCs w:val="28"/>
        </w:rPr>
        <w:t xml:space="preserve">      </w:t>
      </w:r>
      <w:r>
        <w:rPr>
          <w:b/>
          <w:szCs w:val="28"/>
        </w:rPr>
        <w:t xml:space="preserve">    </w:t>
      </w:r>
      <w:r w:rsidRPr="0075141B">
        <w:rPr>
          <w:b/>
          <w:szCs w:val="28"/>
        </w:rPr>
        <w:t xml:space="preserve"> </w:t>
      </w:r>
      <w:r w:rsidR="009851F1">
        <w:rPr>
          <w:szCs w:val="28"/>
        </w:rPr>
        <w:t xml:space="preserve">2) </w:t>
      </w:r>
      <w:r>
        <w:rPr>
          <w:rStyle w:val="a5"/>
          <w:b w:val="0"/>
          <w:shd w:val="clear" w:color="auto" w:fill="FFFFFF"/>
        </w:rPr>
        <w:t>б</w:t>
      </w:r>
      <w:r w:rsidRPr="0075141B">
        <w:rPr>
          <w:rStyle w:val="a5"/>
          <w:b w:val="0"/>
          <w:shd w:val="clear" w:color="auto" w:fill="FFFFFF"/>
        </w:rPr>
        <w:t xml:space="preserve">удівництво фізкультурно-оздоровчого басейну на базі </w:t>
      </w:r>
      <w:proofErr w:type="spellStart"/>
      <w:r w:rsidRPr="0075141B">
        <w:rPr>
          <w:rStyle w:val="a5"/>
          <w:b w:val="0"/>
          <w:shd w:val="clear" w:color="auto" w:fill="FFFFFF"/>
        </w:rPr>
        <w:t>Костопільської</w:t>
      </w:r>
      <w:proofErr w:type="spellEnd"/>
      <w:r w:rsidRPr="0075141B">
        <w:rPr>
          <w:rStyle w:val="a5"/>
          <w:b w:val="0"/>
          <w:shd w:val="clear" w:color="auto" w:fill="FFFFFF"/>
        </w:rPr>
        <w:t xml:space="preserve"> ДЮСШ за адресою: провулок Артилерійський, 5а м. </w:t>
      </w:r>
      <w:proofErr w:type="spellStart"/>
      <w:r w:rsidRPr="0075141B">
        <w:rPr>
          <w:rStyle w:val="a5"/>
          <w:b w:val="0"/>
          <w:shd w:val="clear" w:color="auto" w:fill="FFFFFF"/>
        </w:rPr>
        <w:t>Костопіль</w:t>
      </w:r>
      <w:proofErr w:type="spellEnd"/>
      <w:r>
        <w:rPr>
          <w:rStyle w:val="a5"/>
          <w:b w:val="0"/>
          <w:shd w:val="clear" w:color="auto" w:fill="FFFFFF"/>
        </w:rPr>
        <w:t>;</w:t>
      </w:r>
    </w:p>
    <w:p w:rsidR="0075141B" w:rsidRDefault="0075141B" w:rsidP="0075141B">
      <w:pPr>
        <w:pStyle w:val="a4"/>
        <w:shd w:val="clear" w:color="auto" w:fill="FFFFFF"/>
        <w:spacing w:before="0" w:beforeAutospacing="0" w:after="0" w:afterAutospacing="0"/>
        <w:ind w:left="1134" w:hanging="1134"/>
        <w:textAlignment w:val="baseline"/>
        <w:rPr>
          <w:rStyle w:val="a5"/>
          <w:b w:val="0"/>
          <w:shd w:val="clear" w:color="auto" w:fill="FFFFFF"/>
        </w:rPr>
      </w:pPr>
      <w:r>
        <w:rPr>
          <w:rStyle w:val="a5"/>
          <w:b w:val="0"/>
          <w:shd w:val="clear" w:color="auto" w:fill="FFFFFF"/>
        </w:rPr>
        <w:t xml:space="preserve">          </w:t>
      </w:r>
      <w:r w:rsidR="009851F1">
        <w:rPr>
          <w:rStyle w:val="a5"/>
          <w:b w:val="0"/>
          <w:shd w:val="clear" w:color="auto" w:fill="FFFFFF"/>
        </w:rPr>
        <w:t xml:space="preserve"> </w:t>
      </w:r>
      <w:bookmarkStart w:id="1" w:name="_GoBack"/>
      <w:bookmarkEnd w:id="1"/>
      <w:r>
        <w:rPr>
          <w:rStyle w:val="a5"/>
          <w:b w:val="0"/>
          <w:shd w:val="clear" w:color="auto" w:fill="FFFFFF"/>
        </w:rPr>
        <w:t>3</w:t>
      </w:r>
      <w:r w:rsidR="009851F1">
        <w:rPr>
          <w:rStyle w:val="a5"/>
          <w:b w:val="0"/>
          <w:shd w:val="clear" w:color="auto" w:fill="FFFFFF"/>
        </w:rPr>
        <w:t xml:space="preserve">) </w:t>
      </w:r>
      <w:r w:rsidRPr="0075141B">
        <w:rPr>
          <w:rStyle w:val="a5"/>
          <w:b w:val="0"/>
          <w:shd w:val="clear" w:color="auto" w:fill="FFFFFF"/>
        </w:rPr>
        <w:t xml:space="preserve">будівництво спортивного залу дитячо-юнацької спортивної школи </w:t>
      </w:r>
      <w:proofErr w:type="spellStart"/>
      <w:r w:rsidRPr="0075141B">
        <w:rPr>
          <w:rStyle w:val="a5"/>
          <w:b w:val="0"/>
          <w:shd w:val="clear" w:color="auto" w:fill="FFFFFF"/>
        </w:rPr>
        <w:t>Здолбунівської</w:t>
      </w:r>
      <w:proofErr w:type="spellEnd"/>
      <w:r w:rsidRPr="0075141B">
        <w:rPr>
          <w:rStyle w:val="a5"/>
          <w:b w:val="0"/>
          <w:shd w:val="clear" w:color="auto" w:fill="FFFFFF"/>
        </w:rPr>
        <w:t xml:space="preserve"> районної ради Рівненської області м. Здолбунів, вул. Паркова</w:t>
      </w:r>
      <w:r>
        <w:rPr>
          <w:rStyle w:val="a5"/>
          <w:b w:val="0"/>
          <w:shd w:val="clear" w:color="auto" w:fill="FFFFFF"/>
        </w:rPr>
        <w:t>.</w:t>
      </w:r>
    </w:p>
    <w:p w:rsidR="004448AD" w:rsidRDefault="004448AD" w:rsidP="00AF7E8C">
      <w:pPr>
        <w:pStyle w:val="a4"/>
        <w:shd w:val="clear" w:color="auto" w:fill="FFFFFF"/>
        <w:spacing w:before="0" w:beforeAutospacing="0" w:after="0" w:afterAutospacing="0"/>
        <w:ind w:firstLine="709"/>
        <w:rPr>
          <w:szCs w:val="28"/>
        </w:rPr>
      </w:pPr>
    </w:p>
    <w:p w:rsidR="0075141B" w:rsidRDefault="0075141B" w:rsidP="00444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ІНВЕСТИЦІЙНА ДІЯЛЬНІСТЬ </w:t>
      </w:r>
    </w:p>
    <w:p w:rsidR="0075141B" w:rsidRDefault="0075141B" w:rsidP="00444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Cs w:val="28"/>
        </w:rPr>
      </w:pPr>
    </w:p>
    <w:p w:rsidR="0075141B" w:rsidRPr="00952F90" w:rsidRDefault="0075141B" w:rsidP="0075141B">
      <w:pPr>
        <w:pStyle w:val="a4"/>
        <w:shd w:val="clear" w:color="auto" w:fill="FFFFFF"/>
        <w:spacing w:before="0" w:beforeAutospacing="0" w:after="0" w:afterAutospacing="0"/>
        <w:ind w:firstLine="709"/>
        <w:rPr>
          <w:szCs w:val="28"/>
          <w:shd w:val="clear" w:color="auto" w:fill="FFFFFF"/>
        </w:rPr>
      </w:pPr>
      <w:r w:rsidRPr="00952F90">
        <w:rPr>
          <w:szCs w:val="28"/>
          <w:shd w:val="clear" w:color="auto" w:fill="FFFFFF"/>
        </w:rPr>
        <w:t xml:space="preserve">Задля сприяння швидкому і значному </w:t>
      </w:r>
      <w:proofErr w:type="spellStart"/>
      <w:r w:rsidRPr="00952F90">
        <w:rPr>
          <w:szCs w:val="28"/>
          <w:shd w:val="clear" w:color="auto" w:fill="FFFFFF"/>
        </w:rPr>
        <w:t>залученню </w:t>
      </w:r>
      <w:r w:rsidRPr="00952F90">
        <w:rPr>
          <w:bCs/>
          <w:szCs w:val="28"/>
          <w:shd w:val="clear" w:color="auto" w:fill="FFFFFF"/>
        </w:rPr>
        <w:t>ін</w:t>
      </w:r>
      <w:proofErr w:type="spellEnd"/>
      <w:r w:rsidRPr="00952F90">
        <w:rPr>
          <w:bCs/>
          <w:szCs w:val="28"/>
          <w:shd w:val="clear" w:color="auto" w:fill="FFFFFF"/>
        </w:rPr>
        <w:t>вестицій</w:t>
      </w:r>
      <w:r w:rsidRPr="00952F90">
        <w:rPr>
          <w:szCs w:val="28"/>
          <w:shd w:val="clear" w:color="auto" w:fill="FFFFFF"/>
        </w:rPr>
        <w:t> в розвиток Рівненського району, зокрема, малого і середнього бізнесу, ефективному використанню місцевих природних і людських ресурсів, підвищення експортного потенціалу району, зростанню їх конкурентоспроможності загалом наказом Мінекономіки від 15 липня 2021 року №238 індустріальний парк «КРОНОСПАН РІВНЕ» включений до Реєстр індустріальних (промислових) парків.</w:t>
      </w:r>
    </w:p>
    <w:p w:rsidR="0075141B" w:rsidRPr="00952F90" w:rsidRDefault="0075141B" w:rsidP="0075141B">
      <w:pPr>
        <w:pStyle w:val="a4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952F90">
        <w:rPr>
          <w:szCs w:val="28"/>
          <w:shd w:val="clear" w:color="auto" w:fill="FFFFFF"/>
        </w:rPr>
        <w:t xml:space="preserve">Крім того, підготовлено та подано на розгляд конкурсної комісії </w:t>
      </w:r>
      <w:proofErr w:type="spellStart"/>
      <w:r w:rsidRPr="00952F90">
        <w:rPr>
          <w:szCs w:val="28"/>
          <w:shd w:val="clear" w:color="auto" w:fill="FFFFFF"/>
        </w:rPr>
        <w:t>проєкт</w:t>
      </w:r>
      <w:proofErr w:type="spellEnd"/>
      <w:r w:rsidRPr="00952F90">
        <w:rPr>
          <w:szCs w:val="28"/>
          <w:shd w:val="clear" w:color="auto" w:fill="FFFFFF"/>
        </w:rPr>
        <w:t xml:space="preserve"> регіонального розвитку (що може реалізуватися за рахунок коштів державного фонду регіонального розвитку) – «Підготовка території (включаючи очищення від насаджень) та будівництво під’їзної автодороги Індустріального парку «</w:t>
      </w:r>
      <w:proofErr w:type="spellStart"/>
      <w:r w:rsidRPr="00952F90">
        <w:rPr>
          <w:szCs w:val="28"/>
          <w:shd w:val="clear" w:color="auto" w:fill="FFFFFF"/>
          <w:lang w:val="en-US"/>
        </w:rPr>
        <w:t>Rivne</w:t>
      </w:r>
      <w:proofErr w:type="spellEnd"/>
      <w:r w:rsidRPr="00952F90">
        <w:rPr>
          <w:szCs w:val="28"/>
          <w:shd w:val="clear" w:color="auto" w:fill="FFFFFF"/>
        </w:rPr>
        <w:t xml:space="preserve"> </w:t>
      </w:r>
      <w:r w:rsidRPr="00952F90">
        <w:rPr>
          <w:szCs w:val="28"/>
          <w:shd w:val="clear" w:color="auto" w:fill="FFFFFF"/>
          <w:lang w:val="en-US"/>
        </w:rPr>
        <w:t>industrial</w:t>
      </w:r>
      <w:r w:rsidRPr="00952F90">
        <w:rPr>
          <w:szCs w:val="28"/>
          <w:shd w:val="clear" w:color="auto" w:fill="FFFFFF"/>
        </w:rPr>
        <w:t xml:space="preserve"> </w:t>
      </w:r>
      <w:r w:rsidRPr="00952F90">
        <w:rPr>
          <w:szCs w:val="28"/>
          <w:shd w:val="clear" w:color="auto" w:fill="FFFFFF"/>
          <w:lang w:val="en-US"/>
        </w:rPr>
        <w:t>park</w:t>
      </w:r>
      <w:r w:rsidRPr="00952F90">
        <w:rPr>
          <w:szCs w:val="28"/>
          <w:shd w:val="clear" w:color="auto" w:fill="FFFFFF"/>
        </w:rPr>
        <w:t xml:space="preserve">», що знаходиться в с. Мала </w:t>
      </w:r>
      <w:proofErr w:type="spellStart"/>
      <w:r w:rsidRPr="00952F90">
        <w:rPr>
          <w:szCs w:val="28"/>
          <w:shd w:val="clear" w:color="auto" w:fill="FFFFFF"/>
        </w:rPr>
        <w:t>Любаша</w:t>
      </w:r>
      <w:proofErr w:type="spellEnd"/>
      <w:r w:rsidRPr="00952F90">
        <w:rPr>
          <w:szCs w:val="28"/>
          <w:shd w:val="clear" w:color="auto" w:fill="FFFFFF"/>
        </w:rPr>
        <w:t>.</w:t>
      </w:r>
    </w:p>
    <w:p w:rsidR="0075141B" w:rsidRDefault="0075141B" w:rsidP="00444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Cs w:val="28"/>
        </w:rPr>
      </w:pPr>
    </w:p>
    <w:p w:rsidR="00141C09" w:rsidRDefault="00141C09" w:rsidP="00444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Cs w:val="28"/>
        </w:rPr>
      </w:pPr>
    </w:p>
    <w:p w:rsidR="00141C09" w:rsidRDefault="00141C09" w:rsidP="00444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Cs w:val="28"/>
        </w:rPr>
      </w:pPr>
    </w:p>
    <w:p w:rsidR="004448AD" w:rsidRDefault="004448AD" w:rsidP="00444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ЗАЙНЯТІСТЬ</w:t>
      </w:r>
    </w:p>
    <w:p w:rsidR="00CD7CD6" w:rsidRPr="004448AD" w:rsidRDefault="00CD7CD6" w:rsidP="00444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Cs w:val="28"/>
        </w:rPr>
      </w:pPr>
    </w:p>
    <w:p w:rsidR="00B0677B" w:rsidRPr="001A590D" w:rsidRDefault="00B0677B" w:rsidP="00AF7E8C">
      <w:pPr>
        <w:pStyle w:val="a4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1A590D">
        <w:rPr>
          <w:szCs w:val="28"/>
        </w:rPr>
        <w:t xml:space="preserve">З початку року за сприянням служби зайнятості </w:t>
      </w:r>
      <w:r w:rsidR="00CD7CD6">
        <w:rPr>
          <w:szCs w:val="28"/>
        </w:rPr>
        <w:t xml:space="preserve">у Рівненському районі </w:t>
      </w:r>
      <w:r w:rsidRPr="001A590D">
        <w:rPr>
          <w:szCs w:val="28"/>
        </w:rPr>
        <w:t xml:space="preserve">було </w:t>
      </w:r>
      <w:proofErr w:type="spellStart"/>
      <w:r w:rsidRPr="001A590D">
        <w:rPr>
          <w:szCs w:val="28"/>
        </w:rPr>
        <w:t>працевлаштовано</w:t>
      </w:r>
      <w:proofErr w:type="spellEnd"/>
      <w:r w:rsidR="00823327" w:rsidRPr="001A590D">
        <w:rPr>
          <w:szCs w:val="28"/>
        </w:rPr>
        <w:t xml:space="preserve"> </w:t>
      </w:r>
      <w:r w:rsidRPr="001A590D">
        <w:rPr>
          <w:szCs w:val="28"/>
        </w:rPr>
        <w:t xml:space="preserve">503 незайнятих особи. </w:t>
      </w:r>
    </w:p>
    <w:p w:rsidR="00B0677B" w:rsidRPr="001A590D" w:rsidRDefault="00B0677B" w:rsidP="00AF7E8C">
      <w:pPr>
        <w:pStyle w:val="a4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1A590D">
        <w:rPr>
          <w:szCs w:val="28"/>
        </w:rPr>
        <w:t xml:space="preserve">З метою формування негативного ставлення у суспільстві до несвоєчасної виплати та нелегальної заробітної плати, у службі зайнятості постійно проводяться </w:t>
      </w:r>
      <w:proofErr w:type="spellStart"/>
      <w:r w:rsidRPr="001A590D">
        <w:rPr>
          <w:szCs w:val="28"/>
        </w:rPr>
        <w:t>профінформаційні</w:t>
      </w:r>
      <w:proofErr w:type="spellEnd"/>
      <w:r w:rsidRPr="001A590D">
        <w:rPr>
          <w:szCs w:val="28"/>
        </w:rPr>
        <w:t xml:space="preserve"> семінари для безробітних на тему «Ризики нелегальної трудової міграції». З початку року проведено 5 таких семінарів</w:t>
      </w:r>
      <w:r w:rsidR="00CD7CD6">
        <w:rPr>
          <w:szCs w:val="28"/>
        </w:rPr>
        <w:t>,</w:t>
      </w:r>
      <w:r w:rsidRPr="001A590D">
        <w:rPr>
          <w:szCs w:val="28"/>
        </w:rPr>
        <w:t xml:space="preserve"> в яких </w:t>
      </w:r>
      <w:r w:rsidR="00CD7CD6">
        <w:rPr>
          <w:szCs w:val="28"/>
        </w:rPr>
        <w:t>прийняли участь 64 безробітні</w:t>
      </w:r>
      <w:r w:rsidRPr="001A590D">
        <w:rPr>
          <w:szCs w:val="28"/>
        </w:rPr>
        <w:t xml:space="preserve"> особи. Вищезазначена тематика також постійно обговорюється під час заходів, на яких присутні роботодавці району.</w:t>
      </w:r>
    </w:p>
    <w:p w:rsidR="00B0677B" w:rsidRPr="001A590D" w:rsidRDefault="00B0677B" w:rsidP="00AF7E8C">
      <w:pPr>
        <w:pStyle w:val="a4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1A590D">
        <w:rPr>
          <w:szCs w:val="28"/>
        </w:rPr>
        <w:t xml:space="preserve">З початку року за направленням служби зайнятості </w:t>
      </w:r>
      <w:proofErr w:type="spellStart"/>
      <w:r w:rsidRPr="001A590D">
        <w:rPr>
          <w:szCs w:val="28"/>
        </w:rPr>
        <w:t>працевлаштовано</w:t>
      </w:r>
      <w:proofErr w:type="spellEnd"/>
      <w:r w:rsidRPr="001A590D">
        <w:rPr>
          <w:szCs w:val="28"/>
        </w:rPr>
        <w:t xml:space="preserve"> 2</w:t>
      </w:r>
      <w:r w:rsidR="00CD7CD6">
        <w:rPr>
          <w:szCs w:val="28"/>
        </w:rPr>
        <w:t> </w:t>
      </w:r>
      <w:r w:rsidRPr="001A590D">
        <w:rPr>
          <w:szCs w:val="28"/>
        </w:rPr>
        <w:t>випускники вищих закладів освіти, 1 випускник ПТНЗ та 1 випускник школи.</w:t>
      </w:r>
    </w:p>
    <w:p w:rsidR="004448AD" w:rsidRDefault="00B0677B" w:rsidP="00CD7CD6">
      <w:pPr>
        <w:pStyle w:val="a4"/>
        <w:shd w:val="clear" w:color="auto" w:fill="FFFFFF"/>
        <w:spacing w:before="0" w:beforeAutospacing="0" w:after="0" w:afterAutospacing="0"/>
        <w:ind w:firstLine="709"/>
        <w:rPr>
          <w:szCs w:val="28"/>
        </w:rPr>
      </w:pPr>
      <w:r w:rsidRPr="001A590D">
        <w:rPr>
          <w:szCs w:val="28"/>
        </w:rPr>
        <w:t>З метою підвищення престижності робітничих професій, фахівці служби зайнятості постійно проводять інформаційні заходи серед незайнятого населення, під час яких інформують учасників про можливість навчання у Рівненському центрі професійно-технічної освіти, який здійснює курсову професійну підготовку, перепідготовку та підвищення кваліфікації безробітних, у тому числі робітників високого рівня кваліфікації з технологічно складних професій, на основі отриманих ліцензій на надання освітніх послуг за 58 професіями.</w:t>
      </w:r>
    </w:p>
    <w:p w:rsidR="00141C09" w:rsidRDefault="00141C09" w:rsidP="00444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Cs w:val="28"/>
        </w:rPr>
      </w:pPr>
    </w:p>
    <w:p w:rsidR="004448AD" w:rsidRDefault="004448AD" w:rsidP="00444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Cs w:val="28"/>
        </w:rPr>
      </w:pPr>
      <w:r w:rsidRPr="004448AD">
        <w:rPr>
          <w:b/>
          <w:szCs w:val="28"/>
        </w:rPr>
        <w:t>СОЦІАЛЬНО – ГУМАНІТАРНА СФЕРА</w:t>
      </w:r>
    </w:p>
    <w:p w:rsidR="00CD7CD6" w:rsidRPr="004448AD" w:rsidRDefault="00CD7CD6" w:rsidP="00444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Cs w:val="28"/>
        </w:rPr>
      </w:pPr>
    </w:p>
    <w:p w:rsidR="001E141F" w:rsidRPr="001A590D" w:rsidRDefault="001E141F" w:rsidP="00AF7E8C">
      <w:pPr>
        <w:suppressAutoHyphens w:val="0"/>
        <w:ind w:right="20" w:firstLine="708"/>
        <w:rPr>
          <w:color w:val="000000"/>
          <w:szCs w:val="28"/>
          <w:lang w:val="uk-UA" w:eastAsia="uk-UA"/>
        </w:rPr>
      </w:pPr>
      <w:r w:rsidRPr="001A590D">
        <w:rPr>
          <w:color w:val="000000"/>
          <w:szCs w:val="28"/>
          <w:lang w:val="uk-UA" w:eastAsia="uk-UA"/>
        </w:rPr>
        <w:t xml:space="preserve">Управлінням соціального захисту населення </w:t>
      </w:r>
      <w:r w:rsidR="00377271" w:rsidRPr="001A590D">
        <w:rPr>
          <w:color w:val="000000"/>
          <w:szCs w:val="28"/>
          <w:lang w:val="uk-UA" w:eastAsia="uk-UA"/>
        </w:rPr>
        <w:t xml:space="preserve">райдержадміністрації </w:t>
      </w:r>
      <w:r w:rsidR="00CD7CD6">
        <w:rPr>
          <w:color w:val="000000"/>
          <w:szCs w:val="28"/>
          <w:lang w:val="uk-UA" w:eastAsia="uk-UA"/>
        </w:rPr>
        <w:t xml:space="preserve">       </w:t>
      </w:r>
      <w:r w:rsidR="00377271" w:rsidRPr="001A590D">
        <w:rPr>
          <w:color w:val="000000"/>
          <w:szCs w:val="28"/>
          <w:lang w:val="uk-UA" w:eastAsia="uk-UA"/>
        </w:rPr>
        <w:t>за</w:t>
      </w:r>
      <w:r w:rsidRPr="001A590D">
        <w:rPr>
          <w:b/>
          <w:bCs/>
          <w:color w:val="000000"/>
          <w:szCs w:val="28"/>
          <w:lang w:val="uk-UA" w:eastAsia="uk-UA"/>
        </w:rPr>
        <w:t> </w:t>
      </w:r>
      <w:r w:rsidRPr="001A590D">
        <w:rPr>
          <w:color w:val="000000"/>
          <w:szCs w:val="28"/>
          <w:lang w:val="uk-UA" w:eastAsia="uk-UA"/>
        </w:rPr>
        <w:t>І півріччя  2021 року призначено 9794 державні соціальні допомоги, на загальну суму 269286,7 тис. грн., які виплачені в повному обсязі</w:t>
      </w:r>
      <w:r w:rsidR="00CD7CD6">
        <w:rPr>
          <w:color w:val="000000"/>
          <w:szCs w:val="28"/>
          <w:lang w:val="uk-UA" w:eastAsia="uk-UA"/>
        </w:rPr>
        <w:t>.</w:t>
      </w:r>
    </w:p>
    <w:p w:rsidR="001E141F" w:rsidRPr="001A590D" w:rsidRDefault="001E141F" w:rsidP="00AF7E8C">
      <w:pPr>
        <w:suppressAutoHyphens w:val="0"/>
        <w:ind w:firstLine="720"/>
        <w:rPr>
          <w:szCs w:val="28"/>
          <w:lang w:val="uk-UA" w:eastAsia="uk-UA"/>
        </w:rPr>
      </w:pPr>
      <w:r w:rsidRPr="001A590D">
        <w:rPr>
          <w:color w:val="000000"/>
          <w:szCs w:val="28"/>
          <w:lang w:val="uk-UA" w:eastAsia="uk-UA"/>
        </w:rPr>
        <w:t xml:space="preserve">В районі створено </w:t>
      </w:r>
      <w:r w:rsidR="00CD7CD6">
        <w:rPr>
          <w:color w:val="000000"/>
          <w:szCs w:val="28"/>
          <w:lang w:val="uk-UA" w:eastAsia="uk-UA"/>
        </w:rPr>
        <w:t>та функціонує найбільша кількість</w:t>
      </w:r>
      <w:r w:rsidRPr="001A590D">
        <w:rPr>
          <w:color w:val="000000"/>
          <w:szCs w:val="28"/>
          <w:lang w:val="uk-UA" w:eastAsia="uk-UA"/>
        </w:rPr>
        <w:t xml:space="preserve"> в області дитячих будинків сімейного типу та прийомних сімей – 48. Дитячі будинки сімейного тип</w:t>
      </w:r>
      <w:r w:rsidR="00CD7CD6">
        <w:rPr>
          <w:color w:val="000000"/>
          <w:szCs w:val="28"/>
          <w:lang w:val="uk-UA" w:eastAsia="uk-UA"/>
        </w:rPr>
        <w:t>у та прийомні сім’ї</w:t>
      </w:r>
      <w:r w:rsidR="00F345DB" w:rsidRPr="001A590D">
        <w:rPr>
          <w:color w:val="000000"/>
          <w:szCs w:val="28"/>
          <w:lang w:val="uk-UA" w:eastAsia="uk-UA"/>
        </w:rPr>
        <w:t xml:space="preserve"> за  І піврі</w:t>
      </w:r>
      <w:r w:rsidRPr="001A590D">
        <w:rPr>
          <w:color w:val="000000"/>
          <w:szCs w:val="28"/>
          <w:lang w:val="uk-UA" w:eastAsia="uk-UA"/>
        </w:rPr>
        <w:t>ччя 2021 року профінансовано на загальну суму 8097,4 тис. грн.</w:t>
      </w:r>
    </w:p>
    <w:p w:rsidR="001E141F" w:rsidRPr="001A590D" w:rsidRDefault="001E141F" w:rsidP="00CD7CD6">
      <w:pPr>
        <w:suppressAutoHyphens w:val="0"/>
        <w:ind w:firstLine="708"/>
        <w:rPr>
          <w:color w:val="000000"/>
          <w:szCs w:val="28"/>
          <w:lang w:val="uk-UA" w:eastAsia="uk-UA"/>
        </w:rPr>
      </w:pPr>
      <w:r w:rsidRPr="001A590D">
        <w:rPr>
          <w:color w:val="000000"/>
          <w:szCs w:val="28"/>
          <w:lang w:val="uk-UA" w:eastAsia="uk-UA"/>
        </w:rPr>
        <w:t>Призначено субсидії на оплату житлово-к</w:t>
      </w:r>
      <w:r w:rsidR="008B6503" w:rsidRPr="001A590D">
        <w:rPr>
          <w:color w:val="000000"/>
          <w:szCs w:val="28"/>
          <w:lang w:val="uk-UA" w:eastAsia="uk-UA"/>
        </w:rPr>
        <w:t>омунальних послуг за</w:t>
      </w:r>
      <w:r w:rsidR="008B6503" w:rsidRPr="001A590D">
        <w:rPr>
          <w:color w:val="000000"/>
          <w:szCs w:val="28"/>
          <w:lang w:val="uk-UA" w:eastAsia="uk-UA"/>
        </w:rPr>
        <w:br/>
        <w:t>І півріччя 2021 року для 41681 сім</w:t>
      </w:r>
      <w:r w:rsidR="008B6503" w:rsidRPr="001A590D">
        <w:rPr>
          <w:color w:val="000000"/>
          <w:szCs w:val="28"/>
          <w:lang w:eastAsia="uk-UA"/>
        </w:rPr>
        <w:t>’</w:t>
      </w:r>
      <w:r w:rsidR="008B6503" w:rsidRPr="001A590D">
        <w:rPr>
          <w:color w:val="000000"/>
          <w:szCs w:val="28"/>
          <w:lang w:val="uk-UA" w:eastAsia="uk-UA"/>
        </w:rPr>
        <w:t xml:space="preserve">ї </w:t>
      </w:r>
      <w:r w:rsidRPr="001A590D">
        <w:rPr>
          <w:color w:val="000000"/>
          <w:szCs w:val="28"/>
          <w:lang w:val="uk-UA" w:eastAsia="uk-UA"/>
        </w:rPr>
        <w:t xml:space="preserve"> на загальну суму у готівковій формі</w:t>
      </w:r>
      <w:r w:rsidRPr="001A590D">
        <w:rPr>
          <w:color w:val="000000"/>
          <w:szCs w:val="28"/>
          <w:lang w:val="uk-UA" w:eastAsia="uk-UA"/>
        </w:rPr>
        <w:br/>
      </w:r>
      <w:r w:rsidR="008B6503" w:rsidRPr="001A590D">
        <w:rPr>
          <w:color w:val="000000"/>
          <w:szCs w:val="28"/>
          <w:lang w:val="uk-UA" w:eastAsia="uk-UA"/>
        </w:rPr>
        <w:t>129572,8</w:t>
      </w:r>
      <w:r w:rsidRPr="001A590D">
        <w:rPr>
          <w:color w:val="000000"/>
          <w:szCs w:val="28"/>
          <w:lang w:val="uk-UA" w:eastAsia="uk-UA"/>
        </w:rPr>
        <w:t xml:space="preserve"> тис.</w:t>
      </w:r>
      <w:r w:rsidR="00792B0F">
        <w:rPr>
          <w:color w:val="000000"/>
          <w:szCs w:val="28"/>
          <w:lang w:val="uk-UA" w:eastAsia="uk-UA"/>
        </w:rPr>
        <w:t xml:space="preserve"> </w:t>
      </w:r>
      <w:r w:rsidRPr="001A590D">
        <w:rPr>
          <w:color w:val="000000"/>
          <w:szCs w:val="28"/>
          <w:lang w:val="uk-UA" w:eastAsia="uk-UA"/>
        </w:rPr>
        <w:t xml:space="preserve">грн.; призначено субсидію на оплату твердого палива </w:t>
      </w:r>
      <w:r w:rsidR="008B6503" w:rsidRPr="001A590D">
        <w:rPr>
          <w:color w:val="000000"/>
          <w:szCs w:val="28"/>
          <w:lang w:val="uk-UA" w:eastAsia="uk-UA"/>
        </w:rPr>
        <w:t>та скрапленого газу за І півріччя</w:t>
      </w:r>
      <w:r w:rsidRPr="001A590D">
        <w:rPr>
          <w:color w:val="000000"/>
          <w:szCs w:val="28"/>
          <w:lang w:val="uk-UA" w:eastAsia="uk-UA"/>
        </w:rPr>
        <w:t xml:space="preserve"> 2021 року  дл</w:t>
      </w:r>
      <w:r w:rsidR="008B6503" w:rsidRPr="001A590D">
        <w:rPr>
          <w:color w:val="000000"/>
          <w:szCs w:val="28"/>
          <w:lang w:val="uk-UA" w:eastAsia="uk-UA"/>
        </w:rPr>
        <w:t>я 2514 домогосподарств  на суму 7606,2</w:t>
      </w:r>
      <w:r w:rsidRPr="001A590D">
        <w:rPr>
          <w:color w:val="000000"/>
          <w:szCs w:val="28"/>
          <w:lang w:val="uk-UA" w:eastAsia="uk-UA"/>
        </w:rPr>
        <w:t xml:space="preserve"> тис.</w:t>
      </w:r>
      <w:r w:rsidR="00792B0F">
        <w:rPr>
          <w:color w:val="000000"/>
          <w:szCs w:val="28"/>
          <w:lang w:val="uk-UA" w:eastAsia="uk-UA"/>
        </w:rPr>
        <w:t xml:space="preserve"> </w:t>
      </w:r>
      <w:r w:rsidRPr="001A590D">
        <w:rPr>
          <w:color w:val="000000"/>
          <w:szCs w:val="28"/>
          <w:lang w:val="uk-UA" w:eastAsia="uk-UA"/>
        </w:rPr>
        <w:t>грн</w:t>
      </w:r>
      <w:r w:rsidR="00CD7CD6">
        <w:rPr>
          <w:color w:val="000000"/>
          <w:szCs w:val="28"/>
          <w:lang w:val="uk-UA" w:eastAsia="uk-UA"/>
        </w:rPr>
        <w:t>.</w:t>
      </w:r>
    </w:p>
    <w:p w:rsidR="001E141F" w:rsidRPr="001A590D" w:rsidRDefault="001E141F" w:rsidP="00CD7CD6">
      <w:pPr>
        <w:suppressAutoHyphens w:val="0"/>
        <w:ind w:firstLine="708"/>
        <w:rPr>
          <w:szCs w:val="28"/>
          <w:lang w:val="uk-UA" w:eastAsia="uk-UA"/>
        </w:rPr>
      </w:pPr>
      <w:r w:rsidRPr="00AE5198">
        <w:rPr>
          <w:color w:val="000000"/>
          <w:szCs w:val="28"/>
          <w:lang w:val="uk-UA" w:eastAsia="uk-UA"/>
        </w:rPr>
        <w:t>З метою виконання розпорядження голови районної державної адміністрації  від 09 серпня 2019 року № 314 «Про створення районної комісії з формування  пропозицій щодо спрямування  субвенції з державного бюджету місцевим бюджетам на проектні, будівельно-ремонтні роботи, придбання житла та приміщень для  розвитку сімейних та інших форм виховання, наближених до сімейних,  забезпечення житлом дітей-сиріт, дітей, позбавлених батьківсько</w:t>
      </w:r>
      <w:r w:rsidR="00AE5198" w:rsidRPr="00AE5198">
        <w:rPr>
          <w:color w:val="000000"/>
          <w:szCs w:val="28"/>
          <w:lang w:val="uk-UA" w:eastAsia="uk-UA"/>
        </w:rPr>
        <w:t>го піклування, осіб з їх числа» у 2020 році було виділено кошти</w:t>
      </w:r>
      <w:r w:rsidRPr="00AE5198">
        <w:rPr>
          <w:color w:val="000000"/>
          <w:szCs w:val="28"/>
          <w:lang w:val="uk-UA" w:eastAsia="uk-UA"/>
        </w:rPr>
        <w:t xml:space="preserve"> </w:t>
      </w:r>
      <w:r w:rsidR="00AE5198" w:rsidRPr="00AE5198">
        <w:rPr>
          <w:color w:val="000000"/>
          <w:szCs w:val="28"/>
          <w:lang w:val="uk-UA" w:eastAsia="uk-UA"/>
        </w:rPr>
        <w:t>на виплату грошової компенсації щодо</w:t>
      </w:r>
      <w:r w:rsidRPr="00AE5198">
        <w:rPr>
          <w:color w:val="000000"/>
          <w:szCs w:val="28"/>
          <w:lang w:val="uk-UA" w:eastAsia="uk-UA"/>
        </w:rPr>
        <w:t xml:space="preserve"> придбання житла та забезпечення житлом дітей-сиріт, дітей, позбавлених батьківського піклування, для 7 осіб з числа дітей-сиріт, дітей, позбавлених батьківського піклування.</w:t>
      </w:r>
      <w:r w:rsidRPr="001A590D">
        <w:rPr>
          <w:color w:val="000000"/>
          <w:szCs w:val="28"/>
          <w:lang w:val="uk-UA" w:eastAsia="uk-UA"/>
        </w:rPr>
        <w:t> </w:t>
      </w:r>
    </w:p>
    <w:p w:rsidR="001E141F" w:rsidRPr="001A590D" w:rsidRDefault="004D06EE" w:rsidP="00CD7CD6">
      <w:pPr>
        <w:suppressAutoHyphens w:val="0"/>
        <w:ind w:firstLine="708"/>
        <w:rPr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lastRenderedPageBreak/>
        <w:t>З</w:t>
      </w:r>
      <w:r w:rsidR="001E141F" w:rsidRPr="001A590D">
        <w:rPr>
          <w:color w:val="000000"/>
          <w:szCs w:val="28"/>
          <w:lang w:val="uk-UA" w:eastAsia="uk-UA"/>
        </w:rPr>
        <w:t xml:space="preserve"> початку року проведено 8 засідань районної комісії з формування пропозицій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та придбано – 2 квартири  у січні 2021 року, 1</w:t>
      </w:r>
      <w:r>
        <w:rPr>
          <w:color w:val="000000"/>
          <w:szCs w:val="28"/>
          <w:lang w:val="uk-UA" w:eastAsia="uk-UA"/>
        </w:rPr>
        <w:t> </w:t>
      </w:r>
      <w:r w:rsidR="001E141F" w:rsidRPr="001A590D">
        <w:rPr>
          <w:color w:val="000000"/>
          <w:szCs w:val="28"/>
          <w:lang w:val="uk-UA" w:eastAsia="uk-UA"/>
        </w:rPr>
        <w:t>квартира у лютому 2021 року, 2 квартири у березні 2021 року, 2 квартири у</w:t>
      </w:r>
      <w:r>
        <w:rPr>
          <w:color w:val="000000"/>
          <w:szCs w:val="28"/>
          <w:lang w:val="uk-UA" w:eastAsia="uk-UA"/>
        </w:rPr>
        <w:t> </w:t>
      </w:r>
      <w:r w:rsidR="001E141F" w:rsidRPr="001A590D">
        <w:rPr>
          <w:color w:val="000000"/>
          <w:szCs w:val="28"/>
          <w:lang w:val="uk-UA" w:eastAsia="uk-UA"/>
        </w:rPr>
        <w:t>квітні 2021 року, 1 квартира у травні 2021 року, 1 квартира у</w:t>
      </w:r>
      <w:r>
        <w:rPr>
          <w:color w:val="000000"/>
          <w:szCs w:val="28"/>
          <w:lang w:val="uk-UA" w:eastAsia="uk-UA"/>
        </w:rPr>
        <w:t> </w:t>
      </w:r>
      <w:r w:rsidR="001E141F" w:rsidRPr="001A590D">
        <w:rPr>
          <w:color w:val="000000"/>
          <w:szCs w:val="28"/>
          <w:lang w:val="uk-UA" w:eastAsia="uk-UA"/>
        </w:rPr>
        <w:t>червні</w:t>
      </w:r>
      <w:r>
        <w:rPr>
          <w:color w:val="000000"/>
          <w:szCs w:val="28"/>
          <w:lang w:val="uk-UA" w:eastAsia="uk-UA"/>
        </w:rPr>
        <w:t> </w:t>
      </w:r>
      <w:r w:rsidR="001E141F" w:rsidRPr="001A590D">
        <w:rPr>
          <w:color w:val="000000"/>
          <w:szCs w:val="28"/>
          <w:lang w:val="uk-UA" w:eastAsia="uk-UA"/>
        </w:rPr>
        <w:t>2021</w:t>
      </w:r>
      <w:r>
        <w:rPr>
          <w:color w:val="000000"/>
          <w:szCs w:val="28"/>
          <w:lang w:val="uk-UA" w:eastAsia="uk-UA"/>
        </w:rPr>
        <w:t> </w:t>
      </w:r>
      <w:r w:rsidR="001E141F" w:rsidRPr="001A590D">
        <w:rPr>
          <w:color w:val="000000"/>
          <w:szCs w:val="28"/>
          <w:lang w:val="uk-UA" w:eastAsia="uk-UA"/>
        </w:rPr>
        <w:t xml:space="preserve">року, 1 квартира у грудні 2020 року. Всього </w:t>
      </w:r>
      <w:r>
        <w:rPr>
          <w:color w:val="000000"/>
          <w:szCs w:val="28"/>
          <w:lang w:val="uk-UA" w:eastAsia="uk-UA"/>
        </w:rPr>
        <w:t xml:space="preserve">за кошти субвенції, виділених у 2020 році, </w:t>
      </w:r>
      <w:r w:rsidR="001E141F" w:rsidRPr="001A590D">
        <w:rPr>
          <w:color w:val="000000"/>
          <w:szCs w:val="28"/>
          <w:lang w:val="uk-UA" w:eastAsia="uk-UA"/>
        </w:rPr>
        <w:t>виплачено грошову компенсацію на придбання житла для 10 осіб з числа дітей-сиріт, дітей, позбавлених батьківського піклування.</w:t>
      </w:r>
    </w:p>
    <w:p w:rsidR="001E141F" w:rsidRPr="001A590D" w:rsidRDefault="001E141F" w:rsidP="00AF7E8C">
      <w:pPr>
        <w:suppressAutoHyphens w:val="0"/>
        <w:ind w:firstLine="720"/>
        <w:rPr>
          <w:szCs w:val="28"/>
          <w:lang w:val="uk-UA" w:eastAsia="uk-UA"/>
        </w:rPr>
      </w:pPr>
      <w:r w:rsidRPr="001A590D">
        <w:rPr>
          <w:color w:val="000000"/>
          <w:szCs w:val="28"/>
          <w:lang w:val="uk-UA" w:eastAsia="uk-UA"/>
        </w:rPr>
        <w:t>Станом на 01 липня 2021 року на обліку в Єдиному державному автоматизованому реєстрі осіб, які мають право на пільги перебувало</w:t>
      </w:r>
      <w:r w:rsidR="004D06EE">
        <w:rPr>
          <w:color w:val="000000"/>
          <w:szCs w:val="28"/>
          <w:lang w:val="uk-UA" w:eastAsia="uk-UA"/>
        </w:rPr>
        <w:t>,</w:t>
      </w:r>
      <w:r w:rsidRPr="001A590D">
        <w:rPr>
          <w:color w:val="000000"/>
          <w:szCs w:val="28"/>
          <w:lang w:val="uk-UA" w:eastAsia="uk-UA"/>
        </w:rPr>
        <w:t xml:space="preserve"> відповідно </w:t>
      </w:r>
      <w:r w:rsidR="004D06EE">
        <w:rPr>
          <w:color w:val="000000"/>
          <w:szCs w:val="28"/>
          <w:lang w:val="uk-UA" w:eastAsia="uk-UA"/>
        </w:rPr>
        <w:t>до Законів України 21053 жителі</w:t>
      </w:r>
      <w:r w:rsidRPr="001A590D">
        <w:rPr>
          <w:color w:val="000000"/>
          <w:szCs w:val="28"/>
          <w:lang w:val="uk-UA" w:eastAsia="uk-UA"/>
        </w:rPr>
        <w:t xml:space="preserve"> району, яким </w:t>
      </w:r>
      <w:proofErr w:type="spellStart"/>
      <w:r w:rsidRPr="001A590D">
        <w:rPr>
          <w:color w:val="000000"/>
          <w:szCs w:val="28"/>
          <w:lang w:val="uk-UA" w:eastAsia="uk-UA"/>
        </w:rPr>
        <w:t>нарахова</w:t>
      </w:r>
      <w:r w:rsidR="001941A3" w:rsidRPr="001A590D">
        <w:rPr>
          <w:color w:val="000000"/>
          <w:szCs w:val="28"/>
          <w:lang w:val="uk-UA" w:eastAsia="uk-UA"/>
        </w:rPr>
        <w:t>но</w:t>
      </w:r>
      <w:proofErr w:type="spellEnd"/>
      <w:r w:rsidR="001941A3" w:rsidRPr="001A590D">
        <w:rPr>
          <w:color w:val="000000"/>
          <w:szCs w:val="28"/>
          <w:lang w:val="uk-UA" w:eastAsia="uk-UA"/>
        </w:rPr>
        <w:t xml:space="preserve"> пільг</w:t>
      </w:r>
      <w:r w:rsidR="004D06EE">
        <w:rPr>
          <w:color w:val="000000"/>
          <w:szCs w:val="28"/>
          <w:lang w:val="uk-UA" w:eastAsia="uk-UA"/>
        </w:rPr>
        <w:t>и</w:t>
      </w:r>
      <w:r w:rsidR="001941A3" w:rsidRPr="001A590D">
        <w:rPr>
          <w:color w:val="000000"/>
          <w:szCs w:val="28"/>
          <w:lang w:val="uk-UA" w:eastAsia="uk-UA"/>
        </w:rPr>
        <w:t xml:space="preserve"> на ЖКП за І пі</w:t>
      </w:r>
      <w:r w:rsidR="004D06EE">
        <w:rPr>
          <w:color w:val="000000"/>
          <w:szCs w:val="28"/>
          <w:lang w:val="uk-UA" w:eastAsia="uk-UA"/>
        </w:rPr>
        <w:t>в</w:t>
      </w:r>
      <w:r w:rsidR="001941A3" w:rsidRPr="001A590D">
        <w:rPr>
          <w:color w:val="000000"/>
          <w:szCs w:val="28"/>
          <w:lang w:val="uk-UA" w:eastAsia="uk-UA"/>
        </w:rPr>
        <w:t>річчя</w:t>
      </w:r>
      <w:r w:rsidR="004D06EE">
        <w:rPr>
          <w:color w:val="000000"/>
          <w:szCs w:val="28"/>
          <w:lang w:val="uk-UA" w:eastAsia="uk-UA"/>
        </w:rPr>
        <w:t xml:space="preserve"> 2021 року</w:t>
      </w:r>
      <w:r w:rsidRPr="001A590D">
        <w:rPr>
          <w:color w:val="000000"/>
          <w:szCs w:val="28"/>
          <w:lang w:val="uk-UA" w:eastAsia="uk-UA"/>
        </w:rPr>
        <w:t xml:space="preserve">, на загальну суму </w:t>
      </w:r>
      <w:r w:rsidR="001941A3" w:rsidRPr="001A590D">
        <w:rPr>
          <w:color w:val="000000"/>
          <w:szCs w:val="28"/>
          <w:lang w:val="uk-UA" w:eastAsia="uk-UA"/>
        </w:rPr>
        <w:t xml:space="preserve">16395 </w:t>
      </w:r>
      <w:r w:rsidRPr="001A590D">
        <w:rPr>
          <w:color w:val="000000"/>
          <w:szCs w:val="28"/>
          <w:lang w:val="uk-UA" w:eastAsia="uk-UA"/>
        </w:rPr>
        <w:t>тис. грн. </w:t>
      </w:r>
    </w:p>
    <w:p w:rsidR="001E141F" w:rsidRPr="001A590D" w:rsidRDefault="001E141F" w:rsidP="00AF7E8C">
      <w:pPr>
        <w:suppressAutoHyphens w:val="0"/>
        <w:rPr>
          <w:szCs w:val="28"/>
          <w:lang w:val="uk-UA" w:eastAsia="uk-UA"/>
        </w:rPr>
      </w:pPr>
      <w:r w:rsidRPr="001A590D">
        <w:rPr>
          <w:szCs w:val="28"/>
          <w:lang w:val="uk-UA" w:eastAsia="uk-UA"/>
        </w:rPr>
        <w:t>         </w:t>
      </w:r>
      <w:r w:rsidR="004D06EE">
        <w:rPr>
          <w:szCs w:val="28"/>
          <w:lang w:val="uk-UA" w:eastAsia="uk-UA"/>
        </w:rPr>
        <w:tab/>
      </w:r>
      <w:r w:rsidR="00BF6FB9" w:rsidRPr="001A590D">
        <w:rPr>
          <w:szCs w:val="28"/>
          <w:lang w:val="uk-UA" w:eastAsia="uk-UA"/>
        </w:rPr>
        <w:t xml:space="preserve">З </w:t>
      </w:r>
      <w:r w:rsidR="004D06EE">
        <w:rPr>
          <w:szCs w:val="28"/>
          <w:lang w:val="uk-UA" w:eastAsia="uk-UA"/>
        </w:rPr>
        <w:t>0</w:t>
      </w:r>
      <w:r w:rsidR="00BF6FB9" w:rsidRPr="001A590D">
        <w:rPr>
          <w:szCs w:val="28"/>
          <w:lang w:val="uk-UA" w:eastAsia="uk-UA"/>
        </w:rPr>
        <w:t>1 липня 2021 року</w:t>
      </w:r>
      <w:r w:rsidR="004D06EE">
        <w:rPr>
          <w:szCs w:val="28"/>
          <w:lang w:val="uk-UA" w:eastAsia="uk-UA"/>
        </w:rPr>
        <w:t>,</w:t>
      </w:r>
      <w:r w:rsidR="00BF6FB9" w:rsidRPr="001A590D">
        <w:rPr>
          <w:szCs w:val="28"/>
          <w:lang w:val="uk-UA" w:eastAsia="uk-UA"/>
        </w:rPr>
        <w:t xml:space="preserve"> відповідно до розпорядження голови Рівненської районної державної адміністрації від 18</w:t>
      </w:r>
      <w:r w:rsidR="004D06EE">
        <w:rPr>
          <w:szCs w:val="28"/>
          <w:lang w:val="uk-UA" w:eastAsia="uk-UA"/>
        </w:rPr>
        <w:t xml:space="preserve"> </w:t>
      </w:r>
      <w:r w:rsidR="00BF6FB9" w:rsidRPr="001A590D">
        <w:rPr>
          <w:szCs w:val="28"/>
          <w:lang w:val="uk-UA" w:eastAsia="uk-UA"/>
        </w:rPr>
        <w:t>червня 2021</w:t>
      </w:r>
      <w:r w:rsidR="004D06EE">
        <w:rPr>
          <w:szCs w:val="28"/>
          <w:lang w:val="uk-UA" w:eastAsia="uk-UA"/>
        </w:rPr>
        <w:t xml:space="preserve"> </w:t>
      </w:r>
      <w:r w:rsidR="00BF6FB9" w:rsidRPr="001A590D">
        <w:rPr>
          <w:szCs w:val="28"/>
          <w:lang w:val="uk-UA" w:eastAsia="uk-UA"/>
        </w:rPr>
        <w:t>року №</w:t>
      </w:r>
      <w:r w:rsidR="004D06EE">
        <w:rPr>
          <w:szCs w:val="28"/>
          <w:lang w:val="uk-UA" w:eastAsia="uk-UA"/>
        </w:rPr>
        <w:t xml:space="preserve"> </w:t>
      </w:r>
      <w:r w:rsidR="00BF6FB9" w:rsidRPr="001A590D">
        <w:rPr>
          <w:szCs w:val="28"/>
          <w:lang w:val="uk-UA" w:eastAsia="uk-UA"/>
        </w:rPr>
        <w:t>318</w:t>
      </w:r>
      <w:r w:rsidR="004D06EE">
        <w:rPr>
          <w:szCs w:val="28"/>
          <w:lang w:val="uk-UA" w:eastAsia="uk-UA"/>
        </w:rPr>
        <w:t>,</w:t>
      </w:r>
      <w:r w:rsidR="00BF6FB9" w:rsidRPr="001A590D">
        <w:rPr>
          <w:szCs w:val="28"/>
          <w:lang w:val="uk-UA" w:eastAsia="uk-UA"/>
        </w:rPr>
        <w:t xml:space="preserve"> повноваження у сфері трудових відносин, заробітної плати та соціального діалогу передано відділу економіки, агропромислового розвитку райдержадміністрації. </w:t>
      </w:r>
    </w:p>
    <w:p w:rsidR="00141C09" w:rsidRDefault="00141C09" w:rsidP="004D06EE">
      <w:pPr>
        <w:ind w:firstLine="708"/>
        <w:rPr>
          <w:szCs w:val="28"/>
          <w:lang w:val="uk-UA"/>
        </w:rPr>
      </w:pPr>
    </w:p>
    <w:p w:rsidR="00377271" w:rsidRPr="001A590D" w:rsidRDefault="00377271" w:rsidP="004D06EE">
      <w:pPr>
        <w:ind w:firstLine="708"/>
        <w:rPr>
          <w:szCs w:val="28"/>
        </w:rPr>
      </w:pPr>
      <w:r w:rsidRPr="001A590D">
        <w:rPr>
          <w:szCs w:val="28"/>
        </w:rPr>
        <w:t xml:space="preserve">На </w:t>
      </w:r>
      <w:proofErr w:type="spellStart"/>
      <w:r w:rsidRPr="001A590D">
        <w:rPr>
          <w:szCs w:val="28"/>
        </w:rPr>
        <w:t>території</w:t>
      </w:r>
      <w:proofErr w:type="spellEnd"/>
      <w:r w:rsidRPr="001A590D">
        <w:rPr>
          <w:szCs w:val="28"/>
        </w:rPr>
        <w:t xml:space="preserve"> </w:t>
      </w:r>
      <w:proofErr w:type="spellStart"/>
      <w:proofErr w:type="gramStart"/>
      <w:r w:rsidRPr="001A590D">
        <w:rPr>
          <w:szCs w:val="28"/>
        </w:rPr>
        <w:t>Р</w:t>
      </w:r>
      <w:proofErr w:type="gramEnd"/>
      <w:r w:rsidRPr="001A590D">
        <w:rPr>
          <w:szCs w:val="28"/>
        </w:rPr>
        <w:t>івненського</w:t>
      </w:r>
      <w:proofErr w:type="spellEnd"/>
      <w:r w:rsidRPr="001A590D">
        <w:rPr>
          <w:szCs w:val="28"/>
        </w:rPr>
        <w:t xml:space="preserve"> району </w:t>
      </w:r>
      <w:proofErr w:type="spellStart"/>
      <w:r w:rsidRPr="004D06EE">
        <w:rPr>
          <w:szCs w:val="28"/>
        </w:rPr>
        <w:t>медичну</w:t>
      </w:r>
      <w:proofErr w:type="spellEnd"/>
      <w:r w:rsidRPr="004D06EE">
        <w:rPr>
          <w:szCs w:val="28"/>
        </w:rPr>
        <w:t xml:space="preserve"> </w:t>
      </w:r>
      <w:proofErr w:type="spellStart"/>
      <w:r w:rsidRPr="004D06EE">
        <w:rPr>
          <w:szCs w:val="28"/>
        </w:rPr>
        <w:t>допомогу</w:t>
      </w:r>
      <w:proofErr w:type="spellEnd"/>
      <w:r w:rsidRPr="001A590D">
        <w:rPr>
          <w:szCs w:val="28"/>
        </w:rPr>
        <w:t xml:space="preserve"> </w:t>
      </w:r>
      <w:proofErr w:type="spellStart"/>
      <w:r w:rsidRPr="001A590D">
        <w:rPr>
          <w:szCs w:val="28"/>
        </w:rPr>
        <w:t>надають</w:t>
      </w:r>
      <w:proofErr w:type="spellEnd"/>
      <w:r w:rsidRPr="001A590D">
        <w:rPr>
          <w:szCs w:val="28"/>
        </w:rPr>
        <w:t xml:space="preserve"> </w:t>
      </w:r>
      <w:r w:rsidRPr="001A590D">
        <w:rPr>
          <w:szCs w:val="28"/>
          <w:lang w:val="uk-UA"/>
        </w:rPr>
        <w:t xml:space="preserve">наступні </w:t>
      </w:r>
      <w:proofErr w:type="spellStart"/>
      <w:r w:rsidRPr="001A590D">
        <w:rPr>
          <w:szCs w:val="28"/>
        </w:rPr>
        <w:t>заклади</w:t>
      </w:r>
      <w:proofErr w:type="spellEnd"/>
      <w:r w:rsidRPr="001A590D">
        <w:rPr>
          <w:szCs w:val="28"/>
          <w:lang w:val="uk-UA"/>
        </w:rPr>
        <w:t xml:space="preserve"> охорони здоров</w:t>
      </w:r>
      <w:r w:rsidRPr="001A590D">
        <w:rPr>
          <w:szCs w:val="28"/>
        </w:rPr>
        <w:t>’</w:t>
      </w:r>
      <w:r w:rsidRPr="001A590D">
        <w:rPr>
          <w:szCs w:val="28"/>
          <w:lang w:val="uk-UA"/>
        </w:rPr>
        <w:t>я</w:t>
      </w:r>
      <w:r w:rsidRPr="001A590D">
        <w:rPr>
          <w:szCs w:val="28"/>
        </w:rPr>
        <w:t>:</w:t>
      </w:r>
    </w:p>
    <w:p w:rsidR="00377271" w:rsidRPr="001A590D" w:rsidRDefault="004D06EE" w:rsidP="00AF7E8C">
      <w:pPr>
        <w:pStyle w:val="a3"/>
        <w:numPr>
          <w:ilvl w:val="0"/>
          <w:numId w:val="11"/>
        </w:numPr>
        <w:suppressAutoHyphens w:val="0"/>
        <w:contextualSpacing/>
        <w:rPr>
          <w:szCs w:val="28"/>
        </w:rPr>
      </w:pPr>
      <w:proofErr w:type="spellStart"/>
      <w:r>
        <w:rPr>
          <w:szCs w:val="28"/>
        </w:rPr>
        <w:t>в</w:t>
      </w:r>
      <w:r w:rsidR="00377271" w:rsidRPr="001A590D">
        <w:rPr>
          <w:szCs w:val="28"/>
        </w:rPr>
        <w:t>торинної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медичної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допомоги</w:t>
      </w:r>
      <w:proofErr w:type="spellEnd"/>
      <w:r w:rsidR="00377271" w:rsidRPr="001A590D">
        <w:rPr>
          <w:szCs w:val="28"/>
        </w:rPr>
        <w:t>:</w:t>
      </w:r>
    </w:p>
    <w:p w:rsidR="00377271" w:rsidRPr="001A590D" w:rsidRDefault="004D06EE" w:rsidP="00AF7E8C">
      <w:pPr>
        <w:pStyle w:val="a3"/>
        <w:numPr>
          <w:ilvl w:val="0"/>
          <w:numId w:val="10"/>
        </w:numPr>
        <w:suppressAutoHyphens w:val="0"/>
        <w:contextualSpacing/>
        <w:rPr>
          <w:szCs w:val="28"/>
        </w:rPr>
      </w:pPr>
      <w:r>
        <w:rPr>
          <w:szCs w:val="28"/>
          <w:lang w:val="uk-UA"/>
        </w:rPr>
        <w:t>к</w:t>
      </w:r>
      <w:proofErr w:type="spellStart"/>
      <w:r w:rsidR="00377271" w:rsidRPr="001A590D">
        <w:rPr>
          <w:szCs w:val="28"/>
        </w:rPr>
        <w:t>омунальні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некомерційні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підприємства</w:t>
      </w:r>
      <w:proofErr w:type="spellEnd"/>
      <w:r w:rsidR="00377271" w:rsidRPr="001A590D">
        <w:rPr>
          <w:szCs w:val="28"/>
        </w:rPr>
        <w:t xml:space="preserve"> (</w:t>
      </w:r>
      <w:proofErr w:type="spellStart"/>
      <w:r w:rsidR="00377271" w:rsidRPr="001A590D">
        <w:rPr>
          <w:szCs w:val="28"/>
        </w:rPr>
        <w:t>лікарні</w:t>
      </w:r>
      <w:proofErr w:type="spellEnd"/>
      <w:r w:rsidR="00377271" w:rsidRPr="001A590D">
        <w:rPr>
          <w:szCs w:val="28"/>
        </w:rPr>
        <w:t>) – 14.</w:t>
      </w:r>
    </w:p>
    <w:p w:rsidR="00377271" w:rsidRPr="001A590D" w:rsidRDefault="004D06EE" w:rsidP="00AF7E8C">
      <w:pPr>
        <w:pStyle w:val="a3"/>
        <w:numPr>
          <w:ilvl w:val="0"/>
          <w:numId w:val="11"/>
        </w:numPr>
        <w:suppressAutoHyphens w:val="0"/>
        <w:contextualSpacing/>
        <w:rPr>
          <w:szCs w:val="28"/>
        </w:rPr>
      </w:pPr>
      <w:proofErr w:type="spellStart"/>
      <w:r>
        <w:rPr>
          <w:szCs w:val="28"/>
        </w:rPr>
        <w:t>с</w:t>
      </w:r>
      <w:r w:rsidR="00377271" w:rsidRPr="001A590D">
        <w:rPr>
          <w:szCs w:val="28"/>
        </w:rPr>
        <w:t>томатологічної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допомоги</w:t>
      </w:r>
      <w:proofErr w:type="spellEnd"/>
      <w:r w:rsidR="00377271" w:rsidRPr="001A590D">
        <w:rPr>
          <w:szCs w:val="28"/>
        </w:rPr>
        <w:t>:</w:t>
      </w:r>
    </w:p>
    <w:p w:rsidR="00377271" w:rsidRPr="001A590D" w:rsidRDefault="004D06EE" w:rsidP="00AF7E8C">
      <w:pPr>
        <w:pStyle w:val="a3"/>
        <w:numPr>
          <w:ilvl w:val="0"/>
          <w:numId w:val="10"/>
        </w:numPr>
        <w:suppressAutoHyphens w:val="0"/>
        <w:contextualSpacing/>
        <w:rPr>
          <w:szCs w:val="28"/>
        </w:rPr>
      </w:pPr>
      <w:proofErr w:type="spellStart"/>
      <w:r>
        <w:rPr>
          <w:szCs w:val="28"/>
        </w:rPr>
        <w:t>к</w:t>
      </w:r>
      <w:r w:rsidR="00377271" w:rsidRPr="001A590D">
        <w:rPr>
          <w:szCs w:val="28"/>
        </w:rPr>
        <w:t>омунальні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некомерційні</w:t>
      </w:r>
      <w:proofErr w:type="spellEnd"/>
      <w:r w:rsidR="00377271" w:rsidRPr="001A590D">
        <w:rPr>
          <w:szCs w:val="28"/>
        </w:rPr>
        <w:t xml:space="preserve"> </w:t>
      </w:r>
      <w:proofErr w:type="spellStart"/>
      <w:proofErr w:type="gramStart"/>
      <w:r w:rsidR="00377271" w:rsidRPr="001A590D">
        <w:rPr>
          <w:szCs w:val="28"/>
        </w:rPr>
        <w:t>п</w:t>
      </w:r>
      <w:proofErr w:type="gramEnd"/>
      <w:r w:rsidR="00377271" w:rsidRPr="001A590D">
        <w:rPr>
          <w:szCs w:val="28"/>
        </w:rPr>
        <w:t>ідприємства</w:t>
      </w:r>
      <w:proofErr w:type="spellEnd"/>
      <w:r w:rsidR="00377271" w:rsidRPr="001A590D">
        <w:rPr>
          <w:szCs w:val="28"/>
        </w:rPr>
        <w:t xml:space="preserve"> (</w:t>
      </w:r>
      <w:proofErr w:type="spellStart"/>
      <w:r w:rsidR="00377271" w:rsidRPr="001A590D">
        <w:rPr>
          <w:szCs w:val="28"/>
        </w:rPr>
        <w:t>стоматологічні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поліклініки</w:t>
      </w:r>
      <w:proofErr w:type="spellEnd"/>
      <w:r w:rsidR="00377271" w:rsidRPr="001A590D">
        <w:rPr>
          <w:szCs w:val="28"/>
        </w:rPr>
        <w:t>) – 5.</w:t>
      </w:r>
    </w:p>
    <w:p w:rsidR="00377271" w:rsidRPr="001A590D" w:rsidRDefault="004D06EE" w:rsidP="00AF7E8C">
      <w:pPr>
        <w:pStyle w:val="a3"/>
        <w:numPr>
          <w:ilvl w:val="0"/>
          <w:numId w:val="11"/>
        </w:numPr>
        <w:suppressAutoHyphens w:val="0"/>
        <w:contextualSpacing/>
        <w:rPr>
          <w:szCs w:val="28"/>
        </w:rPr>
      </w:pPr>
      <w:proofErr w:type="spellStart"/>
      <w:r>
        <w:rPr>
          <w:szCs w:val="28"/>
        </w:rPr>
        <w:t>п</w:t>
      </w:r>
      <w:r w:rsidR="00377271" w:rsidRPr="001A590D">
        <w:rPr>
          <w:szCs w:val="28"/>
        </w:rPr>
        <w:t>ервинної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медичної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допомоги</w:t>
      </w:r>
      <w:proofErr w:type="spellEnd"/>
      <w:r w:rsidR="00377271" w:rsidRPr="001A590D">
        <w:rPr>
          <w:szCs w:val="28"/>
        </w:rPr>
        <w:t>:</w:t>
      </w:r>
    </w:p>
    <w:p w:rsidR="00377271" w:rsidRPr="001A590D" w:rsidRDefault="004D06EE" w:rsidP="00AF7E8C">
      <w:pPr>
        <w:pStyle w:val="a3"/>
        <w:numPr>
          <w:ilvl w:val="0"/>
          <w:numId w:val="10"/>
        </w:numPr>
        <w:suppressAutoHyphens w:val="0"/>
        <w:contextualSpacing/>
        <w:rPr>
          <w:szCs w:val="28"/>
        </w:rPr>
      </w:pPr>
      <w:r>
        <w:rPr>
          <w:szCs w:val="28"/>
          <w:lang w:val="uk-UA"/>
        </w:rPr>
        <w:t>к</w:t>
      </w:r>
      <w:proofErr w:type="spellStart"/>
      <w:r w:rsidR="00377271" w:rsidRPr="001A590D">
        <w:rPr>
          <w:szCs w:val="28"/>
        </w:rPr>
        <w:t>омунальні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некомерційні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підприємства</w:t>
      </w:r>
      <w:proofErr w:type="spellEnd"/>
      <w:r w:rsidR="00377271" w:rsidRPr="001A590D">
        <w:rPr>
          <w:szCs w:val="28"/>
        </w:rPr>
        <w:t xml:space="preserve"> «</w:t>
      </w:r>
      <w:proofErr w:type="spellStart"/>
      <w:r w:rsidR="00377271" w:rsidRPr="001A590D">
        <w:rPr>
          <w:szCs w:val="28"/>
        </w:rPr>
        <w:t>Центри</w:t>
      </w:r>
      <w:proofErr w:type="spellEnd"/>
      <w:r w:rsidR="00377271" w:rsidRPr="001A590D">
        <w:rPr>
          <w:szCs w:val="28"/>
        </w:rPr>
        <w:t xml:space="preserve"> ПМСД» - 14, у </w:t>
      </w:r>
      <w:proofErr w:type="spellStart"/>
      <w:r w:rsidR="00377271" w:rsidRPr="001A590D">
        <w:rPr>
          <w:szCs w:val="28"/>
        </w:rPr>
        <w:t>складі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яких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функціонують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амбулаторії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загальної</w:t>
      </w:r>
      <w:proofErr w:type="spellEnd"/>
      <w:r w:rsidR="00377271" w:rsidRPr="001A590D">
        <w:rPr>
          <w:szCs w:val="28"/>
        </w:rPr>
        <w:t xml:space="preserve"> практики </w:t>
      </w:r>
      <w:proofErr w:type="spellStart"/>
      <w:r w:rsidR="00377271" w:rsidRPr="001A590D">
        <w:rPr>
          <w:szCs w:val="28"/>
        </w:rPr>
        <w:t>сімейної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медицини</w:t>
      </w:r>
      <w:proofErr w:type="spellEnd"/>
      <w:r w:rsidR="00377271" w:rsidRPr="001A590D">
        <w:rPr>
          <w:szCs w:val="28"/>
        </w:rPr>
        <w:t xml:space="preserve"> – 81, </w:t>
      </w:r>
      <w:proofErr w:type="spellStart"/>
      <w:r w:rsidR="00377271" w:rsidRPr="001A590D">
        <w:rPr>
          <w:szCs w:val="28"/>
        </w:rPr>
        <w:t>фельдшерсько-акушерські</w:t>
      </w:r>
      <w:proofErr w:type="spellEnd"/>
      <w:r w:rsidR="00377271" w:rsidRPr="001A590D">
        <w:rPr>
          <w:szCs w:val="28"/>
        </w:rPr>
        <w:t xml:space="preserve"> </w:t>
      </w:r>
      <w:proofErr w:type="spellStart"/>
      <w:r w:rsidR="00377271" w:rsidRPr="001A590D">
        <w:rPr>
          <w:szCs w:val="28"/>
        </w:rPr>
        <w:t>пункти</w:t>
      </w:r>
      <w:proofErr w:type="spellEnd"/>
      <w:r w:rsidR="00377271" w:rsidRPr="001A590D">
        <w:rPr>
          <w:szCs w:val="28"/>
        </w:rPr>
        <w:t xml:space="preserve"> – 259</w:t>
      </w:r>
      <w:r w:rsidR="00377271" w:rsidRPr="001A590D">
        <w:rPr>
          <w:szCs w:val="28"/>
          <w:lang w:val="uk-UA"/>
        </w:rPr>
        <w:t>.</w:t>
      </w:r>
    </w:p>
    <w:p w:rsidR="00377271" w:rsidRPr="001A590D" w:rsidRDefault="00377271" w:rsidP="004D06EE">
      <w:pPr>
        <w:suppressAutoHyphens w:val="0"/>
        <w:ind w:firstLine="708"/>
        <w:contextualSpacing/>
        <w:rPr>
          <w:szCs w:val="28"/>
          <w:lang w:val="uk-UA"/>
        </w:rPr>
      </w:pPr>
      <w:r w:rsidRPr="001A590D">
        <w:rPr>
          <w:szCs w:val="28"/>
          <w:lang w:val="uk-UA"/>
        </w:rPr>
        <w:t xml:space="preserve">Наданням </w:t>
      </w:r>
      <w:r w:rsidRPr="004D06EE">
        <w:rPr>
          <w:szCs w:val="28"/>
          <w:lang w:val="uk-UA"/>
        </w:rPr>
        <w:t>освітніх послуг</w:t>
      </w:r>
      <w:r w:rsidRPr="001A590D">
        <w:rPr>
          <w:szCs w:val="28"/>
          <w:lang w:val="uk-UA"/>
        </w:rPr>
        <w:t xml:space="preserve"> займаються заклади освіти:</w:t>
      </w:r>
    </w:p>
    <w:p w:rsidR="00377271" w:rsidRPr="001A590D" w:rsidRDefault="004D06EE" w:rsidP="00AF7E8C">
      <w:pPr>
        <w:pStyle w:val="a3"/>
        <w:numPr>
          <w:ilvl w:val="0"/>
          <w:numId w:val="12"/>
        </w:numPr>
        <w:suppressAutoHyphens w:val="0"/>
        <w:contextualSpacing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377271" w:rsidRPr="001A590D">
        <w:rPr>
          <w:szCs w:val="28"/>
          <w:lang w:val="uk-UA"/>
        </w:rPr>
        <w:t>аклади загальної середньої освіти – 263</w:t>
      </w:r>
      <w:r>
        <w:rPr>
          <w:szCs w:val="28"/>
          <w:lang w:val="uk-UA"/>
        </w:rPr>
        <w:t>,</w:t>
      </w:r>
      <w:r w:rsidR="00377271" w:rsidRPr="001A590D">
        <w:rPr>
          <w:szCs w:val="28"/>
          <w:lang w:val="uk-UA"/>
        </w:rPr>
        <w:t xml:space="preserve"> з кількістю учнів – 83053;</w:t>
      </w:r>
    </w:p>
    <w:p w:rsidR="00377271" w:rsidRPr="001A590D" w:rsidRDefault="004D06EE" w:rsidP="00AF7E8C">
      <w:pPr>
        <w:pStyle w:val="a3"/>
        <w:numPr>
          <w:ilvl w:val="0"/>
          <w:numId w:val="12"/>
        </w:numPr>
        <w:suppressAutoHyphens w:val="0"/>
        <w:contextualSpacing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377271" w:rsidRPr="001A590D">
        <w:rPr>
          <w:szCs w:val="28"/>
          <w:lang w:val="uk-UA"/>
        </w:rPr>
        <w:t>аклади дошкільної освіти – 144</w:t>
      </w:r>
      <w:r>
        <w:rPr>
          <w:szCs w:val="28"/>
          <w:lang w:val="uk-UA"/>
        </w:rPr>
        <w:t>,</w:t>
      </w:r>
      <w:r w:rsidR="00377271" w:rsidRPr="001A590D">
        <w:rPr>
          <w:szCs w:val="28"/>
          <w:lang w:val="uk-UA"/>
        </w:rPr>
        <w:t xml:space="preserve"> з кількістю вихованців – 21669.</w:t>
      </w:r>
    </w:p>
    <w:p w:rsidR="001A590D" w:rsidRPr="001A590D" w:rsidRDefault="004D06EE" w:rsidP="004D06EE">
      <w:pPr>
        <w:suppressAutoHyphens w:val="0"/>
        <w:ind w:firstLine="708"/>
        <w:contextualSpacing/>
        <w:rPr>
          <w:szCs w:val="28"/>
          <w:lang w:val="uk-UA"/>
        </w:rPr>
      </w:pPr>
      <w:r>
        <w:rPr>
          <w:szCs w:val="28"/>
          <w:lang w:val="uk-UA"/>
        </w:rPr>
        <w:t>Заклади культури</w:t>
      </w:r>
      <w:r w:rsidR="001A590D" w:rsidRPr="001A590D">
        <w:rPr>
          <w:szCs w:val="28"/>
          <w:lang w:val="uk-UA"/>
        </w:rPr>
        <w:t xml:space="preserve"> району:</w:t>
      </w:r>
    </w:p>
    <w:p w:rsidR="001A590D" w:rsidRPr="001A590D" w:rsidRDefault="004D06EE" w:rsidP="00AF7E8C">
      <w:pPr>
        <w:pStyle w:val="a3"/>
        <w:numPr>
          <w:ilvl w:val="0"/>
          <w:numId w:val="13"/>
        </w:numPr>
        <w:suppressAutoHyphens w:val="0"/>
        <w:contextualSpacing/>
        <w:rPr>
          <w:szCs w:val="28"/>
        </w:rPr>
      </w:pPr>
      <w:proofErr w:type="spellStart"/>
      <w:r>
        <w:rPr>
          <w:szCs w:val="28"/>
        </w:rPr>
        <w:t>б</w:t>
      </w:r>
      <w:r w:rsidR="001A590D" w:rsidRPr="001A590D">
        <w:rPr>
          <w:szCs w:val="28"/>
        </w:rPr>
        <w:t>удинки</w:t>
      </w:r>
      <w:proofErr w:type="spellEnd"/>
      <w:r w:rsidR="001A590D" w:rsidRPr="001A590D">
        <w:rPr>
          <w:szCs w:val="28"/>
        </w:rPr>
        <w:t xml:space="preserve"> </w:t>
      </w:r>
      <w:proofErr w:type="spellStart"/>
      <w:r w:rsidR="001A590D" w:rsidRPr="001A590D">
        <w:rPr>
          <w:szCs w:val="28"/>
        </w:rPr>
        <w:t>культури</w:t>
      </w:r>
      <w:proofErr w:type="spellEnd"/>
      <w:r w:rsidR="001A590D" w:rsidRPr="001A590D">
        <w:rPr>
          <w:szCs w:val="28"/>
        </w:rPr>
        <w:t xml:space="preserve"> – 283;</w:t>
      </w:r>
    </w:p>
    <w:p w:rsidR="001A590D" w:rsidRPr="001A590D" w:rsidRDefault="004D06EE" w:rsidP="00AF7E8C">
      <w:pPr>
        <w:pStyle w:val="a3"/>
        <w:numPr>
          <w:ilvl w:val="0"/>
          <w:numId w:val="13"/>
        </w:numPr>
        <w:suppressAutoHyphens w:val="0"/>
        <w:contextualSpacing/>
        <w:rPr>
          <w:szCs w:val="28"/>
        </w:rPr>
      </w:pPr>
      <w:proofErr w:type="spellStart"/>
      <w:r>
        <w:rPr>
          <w:szCs w:val="28"/>
        </w:rPr>
        <w:t>п</w:t>
      </w:r>
      <w:r w:rsidR="001A590D" w:rsidRPr="001A590D">
        <w:rPr>
          <w:szCs w:val="28"/>
        </w:rPr>
        <w:t>ублічно-шкільні</w:t>
      </w:r>
      <w:proofErr w:type="spellEnd"/>
      <w:r w:rsidR="001A590D" w:rsidRPr="001A590D">
        <w:rPr>
          <w:szCs w:val="28"/>
        </w:rPr>
        <w:t xml:space="preserve"> </w:t>
      </w:r>
      <w:proofErr w:type="spellStart"/>
      <w:r w:rsidR="001A590D" w:rsidRPr="001A590D">
        <w:rPr>
          <w:szCs w:val="28"/>
        </w:rPr>
        <w:t>бібліотеки</w:t>
      </w:r>
      <w:proofErr w:type="spellEnd"/>
      <w:r w:rsidR="001A590D" w:rsidRPr="001A590D">
        <w:rPr>
          <w:szCs w:val="28"/>
        </w:rPr>
        <w:t xml:space="preserve"> – 249;</w:t>
      </w:r>
    </w:p>
    <w:p w:rsidR="001A590D" w:rsidRPr="001A590D" w:rsidRDefault="004D06EE" w:rsidP="00AF7E8C">
      <w:pPr>
        <w:pStyle w:val="a3"/>
        <w:numPr>
          <w:ilvl w:val="0"/>
          <w:numId w:val="13"/>
        </w:numPr>
        <w:suppressAutoHyphens w:val="0"/>
        <w:contextualSpacing/>
        <w:rPr>
          <w:szCs w:val="28"/>
        </w:rPr>
      </w:pPr>
      <w:proofErr w:type="spellStart"/>
      <w:r>
        <w:rPr>
          <w:szCs w:val="28"/>
        </w:rPr>
        <w:t>ш</w:t>
      </w:r>
      <w:r w:rsidR="001A590D" w:rsidRPr="001A590D">
        <w:rPr>
          <w:szCs w:val="28"/>
        </w:rPr>
        <w:t>коли</w:t>
      </w:r>
      <w:proofErr w:type="spellEnd"/>
      <w:r w:rsidR="001A590D" w:rsidRPr="001A590D">
        <w:rPr>
          <w:szCs w:val="28"/>
        </w:rPr>
        <w:t xml:space="preserve"> </w:t>
      </w:r>
      <w:proofErr w:type="spellStart"/>
      <w:r w:rsidR="001A590D" w:rsidRPr="001A590D">
        <w:rPr>
          <w:szCs w:val="28"/>
        </w:rPr>
        <w:t>мистецтв</w:t>
      </w:r>
      <w:proofErr w:type="spellEnd"/>
      <w:r w:rsidR="001A590D" w:rsidRPr="001A590D">
        <w:rPr>
          <w:szCs w:val="28"/>
        </w:rPr>
        <w:t xml:space="preserve"> – 17;</w:t>
      </w:r>
    </w:p>
    <w:p w:rsidR="001A590D" w:rsidRPr="001A590D" w:rsidRDefault="004D06EE" w:rsidP="00AF7E8C">
      <w:pPr>
        <w:pStyle w:val="a3"/>
        <w:numPr>
          <w:ilvl w:val="0"/>
          <w:numId w:val="13"/>
        </w:numPr>
        <w:suppressAutoHyphens w:val="0"/>
        <w:contextualSpacing/>
        <w:rPr>
          <w:szCs w:val="28"/>
        </w:rPr>
      </w:pPr>
      <w:proofErr w:type="spellStart"/>
      <w:r>
        <w:rPr>
          <w:szCs w:val="28"/>
        </w:rPr>
        <w:t>к</w:t>
      </w:r>
      <w:r w:rsidR="001A590D" w:rsidRPr="001A590D">
        <w:rPr>
          <w:szCs w:val="28"/>
        </w:rPr>
        <w:t>раєзнавчі</w:t>
      </w:r>
      <w:proofErr w:type="spellEnd"/>
      <w:r w:rsidR="001A590D" w:rsidRPr="001A590D">
        <w:rPr>
          <w:szCs w:val="28"/>
        </w:rPr>
        <w:t xml:space="preserve"> </w:t>
      </w:r>
      <w:proofErr w:type="spellStart"/>
      <w:r w:rsidR="001A590D" w:rsidRPr="001A590D">
        <w:rPr>
          <w:szCs w:val="28"/>
        </w:rPr>
        <w:t>музеї</w:t>
      </w:r>
      <w:proofErr w:type="spellEnd"/>
      <w:r w:rsidR="001A590D" w:rsidRPr="001A590D">
        <w:rPr>
          <w:szCs w:val="28"/>
        </w:rPr>
        <w:t xml:space="preserve"> – 4;</w:t>
      </w:r>
    </w:p>
    <w:p w:rsidR="001A590D" w:rsidRPr="001A590D" w:rsidRDefault="004D06EE" w:rsidP="00AF7E8C">
      <w:pPr>
        <w:pStyle w:val="a3"/>
        <w:numPr>
          <w:ilvl w:val="0"/>
          <w:numId w:val="13"/>
        </w:numPr>
        <w:suppressAutoHyphens w:val="0"/>
        <w:contextualSpacing/>
        <w:rPr>
          <w:szCs w:val="28"/>
        </w:rPr>
      </w:pPr>
      <w:proofErr w:type="spellStart"/>
      <w:r>
        <w:rPr>
          <w:szCs w:val="28"/>
        </w:rPr>
        <w:t>м</w:t>
      </w:r>
      <w:r w:rsidR="001A590D" w:rsidRPr="001A590D">
        <w:rPr>
          <w:szCs w:val="28"/>
        </w:rPr>
        <w:t>узичні</w:t>
      </w:r>
      <w:proofErr w:type="spellEnd"/>
      <w:r w:rsidR="001A590D" w:rsidRPr="001A590D">
        <w:rPr>
          <w:szCs w:val="28"/>
        </w:rPr>
        <w:t xml:space="preserve"> </w:t>
      </w:r>
      <w:proofErr w:type="spellStart"/>
      <w:r w:rsidR="001A590D" w:rsidRPr="001A590D">
        <w:rPr>
          <w:szCs w:val="28"/>
        </w:rPr>
        <w:t>школи</w:t>
      </w:r>
      <w:proofErr w:type="spellEnd"/>
      <w:r w:rsidR="001A590D" w:rsidRPr="001A590D">
        <w:rPr>
          <w:szCs w:val="28"/>
        </w:rPr>
        <w:t xml:space="preserve"> – 3.</w:t>
      </w:r>
    </w:p>
    <w:p w:rsidR="001A590D" w:rsidRDefault="001A590D" w:rsidP="00CB76FF">
      <w:pPr>
        <w:pStyle w:val="a3"/>
        <w:suppressAutoHyphens w:val="0"/>
        <w:ind w:left="720"/>
        <w:contextualSpacing/>
        <w:rPr>
          <w:szCs w:val="28"/>
          <w:lang w:val="uk-UA"/>
        </w:rPr>
      </w:pPr>
      <w:r>
        <w:rPr>
          <w:szCs w:val="28"/>
          <w:lang w:val="uk-UA"/>
        </w:rPr>
        <w:t xml:space="preserve">Крім того, в районі функціонує 28 </w:t>
      </w:r>
      <w:proofErr w:type="spellStart"/>
      <w:r>
        <w:rPr>
          <w:szCs w:val="28"/>
          <w:lang w:val="uk-UA"/>
        </w:rPr>
        <w:t>фізкультурно</w:t>
      </w:r>
      <w:proofErr w:type="spellEnd"/>
      <w:r w:rsidR="001E665C">
        <w:rPr>
          <w:szCs w:val="28"/>
          <w:lang w:val="uk-UA"/>
        </w:rPr>
        <w:t xml:space="preserve"> - </w:t>
      </w:r>
      <w:r>
        <w:rPr>
          <w:szCs w:val="28"/>
          <w:lang w:val="uk-UA"/>
        </w:rPr>
        <w:t>спортивних закладів.</w:t>
      </w:r>
    </w:p>
    <w:p w:rsidR="00792B0F" w:rsidRDefault="00792B0F" w:rsidP="00CB76FF">
      <w:pPr>
        <w:pStyle w:val="a3"/>
        <w:suppressAutoHyphens w:val="0"/>
        <w:ind w:left="720"/>
        <w:contextualSpacing/>
        <w:rPr>
          <w:szCs w:val="28"/>
          <w:lang w:val="uk-UA"/>
        </w:rPr>
      </w:pPr>
    </w:p>
    <w:p w:rsidR="00141C09" w:rsidRDefault="00141C09" w:rsidP="00CB76FF">
      <w:pPr>
        <w:pStyle w:val="a3"/>
        <w:suppressAutoHyphens w:val="0"/>
        <w:ind w:left="720"/>
        <w:contextualSpacing/>
        <w:jc w:val="center"/>
        <w:rPr>
          <w:b/>
          <w:szCs w:val="28"/>
          <w:lang w:val="uk-UA"/>
        </w:rPr>
      </w:pPr>
    </w:p>
    <w:p w:rsidR="00141C09" w:rsidRDefault="00141C09" w:rsidP="00CB76FF">
      <w:pPr>
        <w:pStyle w:val="a3"/>
        <w:suppressAutoHyphens w:val="0"/>
        <w:ind w:left="720"/>
        <w:contextualSpacing/>
        <w:jc w:val="center"/>
        <w:rPr>
          <w:b/>
          <w:szCs w:val="28"/>
          <w:lang w:val="uk-UA"/>
        </w:rPr>
      </w:pPr>
    </w:p>
    <w:p w:rsidR="00141C09" w:rsidRDefault="00141C09" w:rsidP="00CB76FF">
      <w:pPr>
        <w:pStyle w:val="a3"/>
        <w:suppressAutoHyphens w:val="0"/>
        <w:ind w:left="720"/>
        <w:contextualSpacing/>
        <w:jc w:val="center"/>
        <w:rPr>
          <w:b/>
          <w:szCs w:val="28"/>
          <w:lang w:val="uk-UA"/>
        </w:rPr>
      </w:pPr>
    </w:p>
    <w:p w:rsidR="00141C09" w:rsidRDefault="00141C09" w:rsidP="00CB76FF">
      <w:pPr>
        <w:pStyle w:val="a3"/>
        <w:suppressAutoHyphens w:val="0"/>
        <w:ind w:left="720"/>
        <w:contextualSpacing/>
        <w:jc w:val="center"/>
        <w:rPr>
          <w:b/>
          <w:szCs w:val="28"/>
          <w:lang w:val="uk-UA"/>
        </w:rPr>
      </w:pPr>
    </w:p>
    <w:p w:rsidR="00CB76FF" w:rsidRDefault="00CB76FF" w:rsidP="00CB76FF">
      <w:pPr>
        <w:pStyle w:val="a3"/>
        <w:suppressAutoHyphens w:val="0"/>
        <w:ind w:left="720"/>
        <w:contextualSpacing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ЖИТЛОВО – КОМУНАЛЬНЕ ГОСПОДАРСТВО ТА ЕКОЛОГІЯ</w:t>
      </w:r>
    </w:p>
    <w:p w:rsidR="004D06EE" w:rsidRDefault="004D06EE" w:rsidP="00CB76FF">
      <w:pPr>
        <w:pStyle w:val="a3"/>
        <w:suppressAutoHyphens w:val="0"/>
        <w:ind w:left="720"/>
        <w:contextualSpacing/>
        <w:jc w:val="center"/>
        <w:rPr>
          <w:b/>
          <w:szCs w:val="28"/>
          <w:lang w:val="uk-UA"/>
        </w:rPr>
      </w:pPr>
    </w:p>
    <w:p w:rsidR="00120A5E" w:rsidRDefault="00120A5E" w:rsidP="00120A5E">
      <w:pPr>
        <w:suppressAutoHyphens w:val="0"/>
        <w:ind w:firstLine="708"/>
        <w:contextualSpacing/>
        <w:rPr>
          <w:szCs w:val="28"/>
          <w:lang w:val="uk-UA"/>
        </w:rPr>
      </w:pPr>
      <w:r w:rsidRPr="00120A5E">
        <w:rPr>
          <w:szCs w:val="28"/>
          <w:lang w:val="uk-UA"/>
        </w:rPr>
        <w:t xml:space="preserve">Станом на 01 липня 2021 року споживачами району спожито теплової енергії </w:t>
      </w:r>
      <w:r>
        <w:rPr>
          <w:szCs w:val="28"/>
          <w:lang w:val="uk-UA"/>
        </w:rPr>
        <w:t xml:space="preserve"> на суму 32859,5 тис. грн. та оплачено 38622,5 тис. грн. (або 117,7%). Загальний борг становить 9932,6 тис. грн.</w:t>
      </w:r>
    </w:p>
    <w:p w:rsidR="00AE42CD" w:rsidRDefault="00AE42CD" w:rsidP="00AE42CD">
      <w:pPr>
        <w:rPr>
          <w:lang w:val="uk-UA"/>
        </w:rPr>
      </w:pPr>
      <w:r>
        <w:rPr>
          <w:lang w:val="uk-UA"/>
        </w:rPr>
        <w:tab/>
      </w:r>
      <w:r w:rsidR="00CB76FF" w:rsidRPr="00AE42CD">
        <w:t>Станом на 01 </w:t>
      </w:r>
      <w:proofErr w:type="spellStart"/>
      <w:r w:rsidR="00CB76FF" w:rsidRPr="00AE42CD">
        <w:t>липня</w:t>
      </w:r>
      <w:proofErr w:type="spellEnd"/>
      <w:r w:rsidR="00CB76FF" w:rsidRPr="00AE42CD">
        <w:t xml:space="preserve"> 2021 року </w:t>
      </w:r>
      <w:proofErr w:type="spellStart"/>
      <w:r w:rsidR="00CB76FF" w:rsidRPr="00AE42CD">
        <w:t>комунальними</w:t>
      </w:r>
      <w:proofErr w:type="spellEnd"/>
      <w:r w:rsidR="00CB76FF" w:rsidRPr="00AE42CD">
        <w:t xml:space="preserve"> </w:t>
      </w:r>
      <w:proofErr w:type="spellStart"/>
      <w:proofErr w:type="gramStart"/>
      <w:r w:rsidR="00CB76FF" w:rsidRPr="00AE42CD">
        <w:t>п</w:t>
      </w:r>
      <w:proofErr w:type="gramEnd"/>
      <w:r w:rsidR="00CB76FF" w:rsidRPr="00AE42CD">
        <w:t>ідприємствами</w:t>
      </w:r>
      <w:proofErr w:type="spellEnd"/>
      <w:r w:rsidR="00CB76FF" w:rsidRPr="00AE42CD">
        <w:t xml:space="preserve"> </w:t>
      </w:r>
      <w:proofErr w:type="spellStart"/>
      <w:r w:rsidR="00CB76FF" w:rsidRPr="00AE42CD">
        <w:t>спожито</w:t>
      </w:r>
      <w:proofErr w:type="spellEnd"/>
      <w:r w:rsidR="00CB76FF" w:rsidRPr="00AE42CD">
        <w:t xml:space="preserve"> природного газу на суму 42322,9 тис. </w:t>
      </w:r>
      <w:proofErr w:type="spellStart"/>
      <w:r w:rsidR="00CB76FF" w:rsidRPr="00AE42CD">
        <w:t>грн</w:t>
      </w:r>
      <w:proofErr w:type="spellEnd"/>
      <w:r w:rsidR="00CB76FF" w:rsidRPr="00AE42CD">
        <w:t>, оплачено – 31956,1 тис. </w:t>
      </w:r>
      <w:r w:rsidRPr="00AE42CD">
        <w:t>грн.</w:t>
      </w:r>
      <w:r w:rsidR="00CB76FF" w:rsidRPr="00AE42CD">
        <w:t xml:space="preserve">, </w:t>
      </w:r>
      <w:proofErr w:type="spellStart"/>
      <w:r w:rsidR="00CB76FF" w:rsidRPr="00AE42CD">
        <w:t>рівень</w:t>
      </w:r>
      <w:proofErr w:type="spellEnd"/>
      <w:r w:rsidR="00CB76FF" w:rsidRPr="00AE42CD">
        <w:t> оплати становить 75,5%. </w:t>
      </w:r>
      <w:proofErr w:type="spellStart"/>
      <w:r w:rsidR="00CB76FF" w:rsidRPr="00AE42CD">
        <w:t>Загальний</w:t>
      </w:r>
      <w:proofErr w:type="spellEnd"/>
      <w:r w:rsidR="00CB76FF" w:rsidRPr="00AE42CD">
        <w:t> борг становить 49132,9  тис. грн.</w:t>
      </w:r>
    </w:p>
    <w:p w:rsidR="00AE5198" w:rsidRDefault="00AE42CD" w:rsidP="00AE5198">
      <w:pPr>
        <w:rPr>
          <w:lang w:val="uk-UA"/>
        </w:rPr>
      </w:pPr>
      <w:r>
        <w:rPr>
          <w:lang w:val="uk-UA"/>
        </w:rPr>
        <w:tab/>
      </w:r>
      <w:r w:rsidR="00AE5198">
        <w:rPr>
          <w:lang w:val="uk-UA"/>
        </w:rPr>
        <w:t>Станом на 01 липня 2021 року споживачами району надано послуг з водопостачання та водовідведення на суму 26876,0 тис. грн. Споживачами оплачено 25372,9 тис. грн. (або 94,8%). Загальна сума боргу становить            6162,5 тис. грн.</w:t>
      </w:r>
    </w:p>
    <w:p w:rsidR="00CB76FF" w:rsidRDefault="00AE5198" w:rsidP="00AE5198">
      <w:pPr>
        <w:rPr>
          <w:color w:val="000000"/>
          <w:szCs w:val="28"/>
        </w:rPr>
      </w:pPr>
      <w:r>
        <w:rPr>
          <w:lang w:val="uk-UA"/>
        </w:rPr>
        <w:tab/>
        <w:t xml:space="preserve">Станом на 01 липня 2021 року споживачам району надано послуг з утримання будинків та прибудинкових територій на суму 18371,3 тис. грн. Споживачами оплачено </w:t>
      </w:r>
      <w:r w:rsidR="00AE42CD">
        <w:rPr>
          <w:color w:val="000000"/>
          <w:szCs w:val="28"/>
        </w:rPr>
        <w:t>16300,9</w:t>
      </w:r>
      <w:r w:rsidR="00CB76FF">
        <w:rPr>
          <w:color w:val="000000"/>
          <w:szCs w:val="28"/>
        </w:rPr>
        <w:t> тис. </w:t>
      </w:r>
      <w:proofErr w:type="spellStart"/>
      <w:r w:rsidR="00CB76FF">
        <w:rPr>
          <w:color w:val="000000"/>
          <w:szCs w:val="28"/>
        </w:rPr>
        <w:t>грн</w:t>
      </w:r>
      <w:proofErr w:type="spellEnd"/>
      <w:r>
        <w:rPr>
          <w:color w:val="000000"/>
          <w:szCs w:val="28"/>
          <w:lang w:val="uk-UA"/>
        </w:rPr>
        <w:t>.</w:t>
      </w:r>
      <w:r w:rsidR="00CB76FF">
        <w:rPr>
          <w:color w:val="000000"/>
          <w:szCs w:val="28"/>
        </w:rPr>
        <w:t> </w:t>
      </w:r>
      <w:r>
        <w:rPr>
          <w:color w:val="000000"/>
          <w:szCs w:val="28"/>
          <w:lang w:val="uk-UA"/>
        </w:rPr>
        <w:t>(</w:t>
      </w:r>
      <w:proofErr w:type="spellStart"/>
      <w:r w:rsidR="00CB76FF">
        <w:rPr>
          <w:color w:val="000000"/>
          <w:szCs w:val="28"/>
        </w:rPr>
        <w:t>або</w:t>
      </w:r>
      <w:proofErr w:type="spellEnd"/>
      <w:r w:rsidR="00CB76FF">
        <w:rPr>
          <w:color w:val="000000"/>
          <w:szCs w:val="28"/>
        </w:rPr>
        <w:t> </w:t>
      </w:r>
      <w:r w:rsidR="00AE42CD">
        <w:rPr>
          <w:color w:val="000000"/>
          <w:szCs w:val="28"/>
        </w:rPr>
        <w:t>88,7%</w:t>
      </w:r>
      <w:r>
        <w:rPr>
          <w:color w:val="000000"/>
          <w:szCs w:val="28"/>
          <w:lang w:val="uk-UA"/>
        </w:rPr>
        <w:t>)</w:t>
      </w:r>
      <w:r w:rsidR="00CB76FF">
        <w:rPr>
          <w:color w:val="000000"/>
          <w:szCs w:val="28"/>
        </w:rPr>
        <w:t xml:space="preserve">. </w:t>
      </w:r>
      <w:proofErr w:type="spellStart"/>
      <w:r w:rsidR="00CB76FF">
        <w:rPr>
          <w:color w:val="000000"/>
          <w:szCs w:val="28"/>
        </w:rPr>
        <w:t>Загальний</w:t>
      </w:r>
      <w:proofErr w:type="spellEnd"/>
      <w:r w:rsidR="00CB76FF">
        <w:rPr>
          <w:color w:val="000000"/>
          <w:szCs w:val="28"/>
        </w:rPr>
        <w:t xml:space="preserve"> борг становить </w:t>
      </w:r>
      <w:r w:rsidR="008176E2">
        <w:rPr>
          <w:color w:val="000000"/>
          <w:szCs w:val="28"/>
        </w:rPr>
        <w:t>9436,2</w:t>
      </w:r>
      <w:r w:rsidR="00CB76FF">
        <w:rPr>
          <w:color w:val="000000"/>
          <w:szCs w:val="28"/>
        </w:rPr>
        <w:t> тис</w:t>
      </w:r>
      <w:proofErr w:type="gramStart"/>
      <w:r w:rsidR="00CB76FF">
        <w:rPr>
          <w:color w:val="000000"/>
          <w:szCs w:val="28"/>
        </w:rPr>
        <w:t>.</w:t>
      </w:r>
      <w:proofErr w:type="gramEnd"/>
      <w:r w:rsidR="00CB76FF">
        <w:rPr>
          <w:color w:val="000000"/>
          <w:szCs w:val="28"/>
        </w:rPr>
        <w:t> </w:t>
      </w:r>
      <w:proofErr w:type="gramStart"/>
      <w:r w:rsidR="00CB76FF">
        <w:rPr>
          <w:color w:val="000000"/>
          <w:szCs w:val="28"/>
        </w:rPr>
        <w:t>г</w:t>
      </w:r>
      <w:proofErr w:type="gramEnd"/>
      <w:r w:rsidR="00CB76FF">
        <w:rPr>
          <w:color w:val="000000"/>
          <w:szCs w:val="28"/>
        </w:rPr>
        <w:t>рн.</w:t>
      </w:r>
    </w:p>
    <w:p w:rsidR="00792B0F" w:rsidRDefault="008176E2" w:rsidP="00141C09">
      <w:pPr>
        <w:tabs>
          <w:tab w:val="left" w:pos="-1620"/>
        </w:tabs>
        <w:ind w:firstLine="720"/>
        <w:rPr>
          <w:lang w:val="uk-UA"/>
        </w:rPr>
      </w:pPr>
      <w:r w:rsidRPr="00E62746">
        <w:rPr>
          <w:lang w:val="uk-UA"/>
        </w:rPr>
        <w:t xml:space="preserve">Впродовж </w:t>
      </w:r>
      <w:r>
        <w:rPr>
          <w:lang w:val="uk-UA"/>
        </w:rPr>
        <w:t xml:space="preserve">І півріччя </w:t>
      </w:r>
      <w:r w:rsidRPr="00E62746">
        <w:rPr>
          <w:lang w:val="uk-UA"/>
        </w:rPr>
        <w:t>202</w:t>
      </w:r>
      <w:r>
        <w:rPr>
          <w:lang w:val="uk-UA"/>
        </w:rPr>
        <w:t>1</w:t>
      </w:r>
      <w:r w:rsidRPr="00E62746">
        <w:rPr>
          <w:lang w:val="uk-UA"/>
        </w:rPr>
        <w:t xml:space="preserve"> року </w:t>
      </w:r>
      <w:proofErr w:type="spellStart"/>
      <w:r>
        <w:rPr>
          <w:lang w:val="uk-UA"/>
        </w:rPr>
        <w:t>Бугринською</w:t>
      </w:r>
      <w:proofErr w:type="spellEnd"/>
      <w:r>
        <w:rPr>
          <w:lang w:val="uk-UA"/>
        </w:rPr>
        <w:t xml:space="preserve">, Олександрійською та </w:t>
      </w:r>
      <w:proofErr w:type="spellStart"/>
      <w:r>
        <w:rPr>
          <w:lang w:val="uk-UA"/>
        </w:rPr>
        <w:t>Шпанівською</w:t>
      </w:r>
      <w:proofErr w:type="spellEnd"/>
      <w:r>
        <w:rPr>
          <w:lang w:val="uk-UA"/>
        </w:rPr>
        <w:t xml:space="preserve"> сільськими, </w:t>
      </w:r>
      <w:proofErr w:type="spellStart"/>
      <w:r w:rsidRPr="00E62746">
        <w:rPr>
          <w:lang w:val="uk-UA"/>
        </w:rPr>
        <w:t>Клеванською</w:t>
      </w:r>
      <w:proofErr w:type="spellEnd"/>
      <w:r w:rsidRPr="00E62746">
        <w:rPr>
          <w:lang w:val="uk-UA"/>
        </w:rPr>
        <w:t xml:space="preserve"> селищною </w:t>
      </w:r>
      <w:r>
        <w:rPr>
          <w:lang w:val="uk-UA"/>
        </w:rPr>
        <w:t xml:space="preserve">та </w:t>
      </w:r>
      <w:proofErr w:type="spellStart"/>
      <w:r>
        <w:rPr>
          <w:lang w:val="uk-UA"/>
        </w:rPr>
        <w:t>Здолбунівською</w:t>
      </w:r>
      <w:proofErr w:type="spellEnd"/>
      <w:r>
        <w:rPr>
          <w:lang w:val="uk-UA"/>
        </w:rPr>
        <w:t xml:space="preserve"> міською</w:t>
      </w:r>
      <w:r w:rsidR="00AE5198">
        <w:rPr>
          <w:lang w:val="uk-UA"/>
        </w:rPr>
        <w:t xml:space="preserve"> радами</w:t>
      </w:r>
      <w:r>
        <w:rPr>
          <w:lang w:val="uk-UA"/>
        </w:rPr>
        <w:t xml:space="preserve"> </w:t>
      </w:r>
      <w:r w:rsidRPr="00E62746">
        <w:rPr>
          <w:lang w:val="uk-UA"/>
        </w:rPr>
        <w:t xml:space="preserve">виконано природоохоронні заходи на загальну суму </w:t>
      </w:r>
      <w:r w:rsidRPr="00606CA0">
        <w:rPr>
          <w:lang w:val="uk-UA"/>
        </w:rPr>
        <w:t>1 065,0</w:t>
      </w:r>
      <w:r>
        <w:rPr>
          <w:b/>
          <w:sz w:val="20"/>
          <w:szCs w:val="20"/>
          <w:lang w:val="uk-UA" w:eastAsia="uk-UA" w:bidi="uk-UA"/>
        </w:rPr>
        <w:t xml:space="preserve"> </w:t>
      </w:r>
      <w:r w:rsidRPr="00E62746">
        <w:rPr>
          <w:lang w:val="uk-UA"/>
        </w:rPr>
        <w:t>тис. грн</w:t>
      </w:r>
      <w:r w:rsidR="00AE5198">
        <w:rPr>
          <w:lang w:val="uk-UA"/>
        </w:rPr>
        <w:t>.</w:t>
      </w:r>
      <w:r w:rsidRPr="00E62746">
        <w:rPr>
          <w:lang w:val="uk-UA"/>
        </w:rPr>
        <w:t xml:space="preserve"> за кошти сільських, селищних</w:t>
      </w:r>
      <w:r>
        <w:rPr>
          <w:lang w:val="uk-UA"/>
        </w:rPr>
        <w:t>, міських</w:t>
      </w:r>
      <w:r w:rsidRPr="00E62746">
        <w:rPr>
          <w:lang w:val="uk-UA"/>
        </w:rPr>
        <w:t xml:space="preserve"> фондів охорони навколишнього природного середовища</w:t>
      </w:r>
      <w:r w:rsidR="00141C09">
        <w:rPr>
          <w:lang w:val="uk-UA"/>
        </w:rPr>
        <w:t>.</w:t>
      </w:r>
    </w:p>
    <w:p w:rsidR="00792B0F" w:rsidRDefault="008176E2" w:rsidP="00792B0F">
      <w:pPr>
        <w:widowControl w:val="0"/>
        <w:ind w:firstLine="708"/>
        <w:rPr>
          <w:lang w:val="uk-UA" w:eastAsia="uk-UA" w:bidi="uk-UA"/>
        </w:rPr>
      </w:pPr>
      <w:r w:rsidRPr="00606CA0">
        <w:rPr>
          <w:lang w:val="uk-UA"/>
        </w:rPr>
        <w:t xml:space="preserve">Зокрема, </w:t>
      </w:r>
      <w:proofErr w:type="spellStart"/>
      <w:r w:rsidRPr="00606CA0">
        <w:rPr>
          <w:lang w:val="uk-UA"/>
        </w:rPr>
        <w:t>Бугринською</w:t>
      </w:r>
      <w:proofErr w:type="spellEnd"/>
      <w:r w:rsidRPr="00606CA0">
        <w:rPr>
          <w:lang w:val="uk-UA"/>
        </w:rPr>
        <w:t xml:space="preserve"> сільською радою витрачено 18,0 тис. грн</w:t>
      </w:r>
      <w:r w:rsidR="00AE5198">
        <w:rPr>
          <w:lang w:val="uk-UA"/>
        </w:rPr>
        <w:t>.</w:t>
      </w:r>
      <w:r w:rsidRPr="00606CA0">
        <w:rPr>
          <w:lang w:val="uk-UA"/>
        </w:rPr>
        <w:t xml:space="preserve"> на впорядкування (підгортання) сміттєзвалища</w:t>
      </w:r>
      <w:r w:rsidRPr="00606CA0">
        <w:rPr>
          <w:lang w:val="uk-UA" w:eastAsia="uk-UA" w:bidi="uk-UA"/>
        </w:rPr>
        <w:t>.</w:t>
      </w:r>
    </w:p>
    <w:p w:rsidR="008176E2" w:rsidRPr="00694F4B" w:rsidRDefault="008176E2" w:rsidP="008176E2">
      <w:pPr>
        <w:widowControl w:val="0"/>
        <w:ind w:firstLine="708"/>
        <w:rPr>
          <w:lang w:val="uk-UA"/>
        </w:rPr>
      </w:pPr>
      <w:proofErr w:type="spellStart"/>
      <w:r>
        <w:rPr>
          <w:lang w:val="uk-UA"/>
        </w:rPr>
        <w:t>Здолбунівською</w:t>
      </w:r>
      <w:proofErr w:type="spellEnd"/>
      <w:r>
        <w:rPr>
          <w:lang w:val="uk-UA"/>
        </w:rPr>
        <w:t xml:space="preserve"> міською радою надано с</w:t>
      </w:r>
      <w:r w:rsidRPr="00694F4B">
        <w:rPr>
          <w:lang w:val="uk-UA"/>
        </w:rPr>
        <w:t>убвенцію обласному бюджету на реконструкцію напірного каналізаційного колектора від КНС по вул. Нова до камери переключення в м.</w:t>
      </w:r>
      <w:r w:rsidR="00AE5198">
        <w:rPr>
          <w:lang w:val="uk-UA"/>
        </w:rPr>
        <w:t xml:space="preserve"> </w:t>
      </w:r>
      <w:r w:rsidRPr="00694F4B">
        <w:rPr>
          <w:lang w:val="uk-UA"/>
        </w:rPr>
        <w:t>Здолбунів</w:t>
      </w:r>
      <w:r>
        <w:rPr>
          <w:lang w:val="uk-UA"/>
        </w:rPr>
        <w:t xml:space="preserve"> </w:t>
      </w:r>
      <w:r w:rsidRPr="00694F4B">
        <w:rPr>
          <w:lang w:val="uk-UA"/>
        </w:rPr>
        <w:t>на суму 400,0 тис. грн</w:t>
      </w:r>
      <w:r w:rsidR="00AE5198">
        <w:rPr>
          <w:lang w:val="uk-UA"/>
        </w:rPr>
        <w:t>.</w:t>
      </w:r>
      <w:r>
        <w:rPr>
          <w:lang w:val="uk-UA"/>
        </w:rPr>
        <w:t>, а також</w:t>
      </w:r>
      <w:r w:rsidRPr="00694F4B">
        <w:rPr>
          <w:lang w:val="uk-UA"/>
        </w:rPr>
        <w:t xml:space="preserve"> витрачено</w:t>
      </w:r>
      <w:r>
        <w:rPr>
          <w:lang w:val="uk-UA"/>
        </w:rPr>
        <w:t xml:space="preserve"> </w:t>
      </w:r>
      <w:r w:rsidRPr="00694F4B">
        <w:rPr>
          <w:lang w:val="uk-UA"/>
        </w:rPr>
        <w:t>404,9 тис. грн</w:t>
      </w:r>
      <w:r w:rsidR="00AE5198">
        <w:rPr>
          <w:lang w:val="uk-UA"/>
        </w:rPr>
        <w:t>.</w:t>
      </w:r>
      <w:r w:rsidRPr="00694F4B">
        <w:rPr>
          <w:lang w:val="uk-UA"/>
        </w:rPr>
        <w:t xml:space="preserve"> на будівництво каналізаційної мережі</w:t>
      </w:r>
      <w:r>
        <w:rPr>
          <w:lang w:val="uk-UA"/>
        </w:rPr>
        <w:t xml:space="preserve"> по вул. Полярній в м.</w:t>
      </w:r>
      <w:r w:rsidR="00AE5198">
        <w:rPr>
          <w:lang w:val="uk-UA"/>
        </w:rPr>
        <w:t> </w:t>
      </w:r>
      <w:r>
        <w:rPr>
          <w:lang w:val="uk-UA"/>
        </w:rPr>
        <w:t>Здолбунів</w:t>
      </w:r>
      <w:r w:rsidRPr="00694F4B">
        <w:rPr>
          <w:lang w:val="uk-UA"/>
        </w:rPr>
        <w:t>, в т.ч. проектно-кошторисна документація.</w:t>
      </w:r>
    </w:p>
    <w:p w:rsidR="008176E2" w:rsidRPr="00E62746" w:rsidRDefault="008176E2" w:rsidP="008176E2">
      <w:pPr>
        <w:widowControl w:val="0"/>
        <w:ind w:firstLine="708"/>
        <w:rPr>
          <w:lang w:val="uk-UA"/>
        </w:rPr>
      </w:pPr>
      <w:proofErr w:type="spellStart"/>
      <w:r w:rsidRPr="00E62746">
        <w:rPr>
          <w:lang w:val="uk-UA"/>
        </w:rPr>
        <w:t>Клеванською</w:t>
      </w:r>
      <w:proofErr w:type="spellEnd"/>
      <w:r w:rsidRPr="00E62746">
        <w:rPr>
          <w:lang w:val="uk-UA"/>
        </w:rPr>
        <w:t xml:space="preserve"> селищною радою витрачено </w:t>
      </w:r>
      <w:r>
        <w:rPr>
          <w:lang w:val="uk-UA"/>
        </w:rPr>
        <w:t>142,1</w:t>
      </w:r>
      <w:r w:rsidRPr="00E62746">
        <w:rPr>
          <w:lang w:val="uk-UA"/>
        </w:rPr>
        <w:t xml:space="preserve"> тис. </w:t>
      </w:r>
      <w:proofErr w:type="spellStart"/>
      <w:r w:rsidRPr="00E62746">
        <w:rPr>
          <w:lang w:val="uk-UA"/>
        </w:rPr>
        <w:t>грн</w:t>
      </w:r>
      <w:proofErr w:type="spellEnd"/>
      <w:r w:rsidRPr="00E62746">
        <w:rPr>
          <w:lang w:val="uk-UA"/>
        </w:rPr>
        <w:t xml:space="preserve">, з яких:  </w:t>
      </w:r>
      <w:r>
        <w:rPr>
          <w:lang w:val="uk-UA"/>
        </w:rPr>
        <w:t>40,0</w:t>
      </w:r>
      <w:r w:rsidRPr="00E62746">
        <w:rPr>
          <w:lang w:val="uk-UA"/>
        </w:rPr>
        <w:t xml:space="preserve"> тис. </w:t>
      </w:r>
      <w:proofErr w:type="spellStart"/>
      <w:r w:rsidRPr="00E62746">
        <w:rPr>
          <w:lang w:val="uk-UA"/>
        </w:rPr>
        <w:t>грн</w:t>
      </w:r>
      <w:proofErr w:type="spellEnd"/>
      <w:r w:rsidRPr="00E62746">
        <w:rPr>
          <w:lang w:val="uk-UA"/>
        </w:rPr>
        <w:t xml:space="preserve">  – на збирання та вивез</w:t>
      </w:r>
      <w:r>
        <w:rPr>
          <w:lang w:val="uk-UA"/>
        </w:rPr>
        <w:t xml:space="preserve">ення твердих побутових відходів; </w:t>
      </w:r>
      <w:r w:rsidRPr="00E62746">
        <w:rPr>
          <w:lang w:val="uk-UA"/>
        </w:rPr>
        <w:t>10</w:t>
      </w:r>
      <w:r>
        <w:rPr>
          <w:lang w:val="uk-UA"/>
        </w:rPr>
        <w:t xml:space="preserve">2,1 тис.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– на придбання </w:t>
      </w:r>
      <w:r w:rsidRPr="00694F4B">
        <w:rPr>
          <w:lang w:val="uk-UA"/>
        </w:rPr>
        <w:t>насосного обладнання для заміни зношеного та встановлення в комунальних каналізаційних спорудах</w:t>
      </w:r>
      <w:r>
        <w:rPr>
          <w:lang w:val="uk-UA"/>
        </w:rPr>
        <w:t>.</w:t>
      </w:r>
    </w:p>
    <w:p w:rsidR="008176E2" w:rsidRPr="00E62746" w:rsidRDefault="008176E2" w:rsidP="008176E2">
      <w:pPr>
        <w:widowControl w:val="0"/>
        <w:ind w:firstLine="708"/>
        <w:rPr>
          <w:lang w:val="uk-UA" w:eastAsia="uk-UA" w:bidi="uk-UA"/>
        </w:rPr>
      </w:pPr>
      <w:r w:rsidRPr="00E62746">
        <w:rPr>
          <w:lang w:val="uk-UA" w:eastAsia="uk-UA" w:bidi="uk-UA"/>
        </w:rPr>
        <w:t xml:space="preserve">Олександрійською сільською радою придбано 5 </w:t>
      </w:r>
      <w:r>
        <w:rPr>
          <w:lang w:val="uk-UA" w:eastAsia="uk-UA" w:bidi="uk-UA"/>
        </w:rPr>
        <w:t>с</w:t>
      </w:r>
      <w:r w:rsidRPr="00E62746">
        <w:rPr>
          <w:lang w:val="uk-UA" w:eastAsia="uk-UA" w:bidi="uk-UA"/>
        </w:rPr>
        <w:t xml:space="preserve">міттєвих контейнерів загальною вартістю </w:t>
      </w:r>
      <w:r>
        <w:rPr>
          <w:lang w:val="uk-UA" w:eastAsia="uk-UA" w:bidi="uk-UA"/>
        </w:rPr>
        <w:t xml:space="preserve">12,0 </w:t>
      </w:r>
      <w:r w:rsidRPr="00E62746">
        <w:rPr>
          <w:lang w:val="uk-UA" w:eastAsia="uk-UA" w:bidi="uk-UA"/>
        </w:rPr>
        <w:t>тис. грн.</w:t>
      </w:r>
    </w:p>
    <w:p w:rsidR="008176E2" w:rsidRDefault="008176E2" w:rsidP="008176E2">
      <w:pPr>
        <w:widowControl w:val="0"/>
        <w:ind w:firstLine="708"/>
        <w:rPr>
          <w:lang w:val="uk-UA" w:eastAsia="uk-UA" w:bidi="uk-UA"/>
        </w:rPr>
      </w:pPr>
      <w:proofErr w:type="spellStart"/>
      <w:r w:rsidRPr="00E62746">
        <w:rPr>
          <w:lang w:val="uk-UA" w:eastAsia="uk-UA" w:bidi="uk-UA"/>
        </w:rPr>
        <w:t>Шпанівською</w:t>
      </w:r>
      <w:proofErr w:type="spellEnd"/>
      <w:r w:rsidRPr="00E62746">
        <w:rPr>
          <w:lang w:val="uk-UA" w:eastAsia="uk-UA" w:bidi="uk-UA"/>
        </w:rPr>
        <w:t xml:space="preserve"> сільською радою витрачено </w:t>
      </w:r>
      <w:r>
        <w:rPr>
          <w:lang w:val="uk-UA" w:eastAsia="uk-UA" w:bidi="uk-UA"/>
        </w:rPr>
        <w:t>88,0</w:t>
      </w:r>
      <w:r w:rsidRPr="00E62746">
        <w:rPr>
          <w:lang w:val="uk-UA" w:eastAsia="uk-UA" w:bidi="uk-UA"/>
        </w:rPr>
        <w:t xml:space="preserve"> тис. </w:t>
      </w:r>
      <w:proofErr w:type="spellStart"/>
      <w:r w:rsidRPr="00E62746">
        <w:rPr>
          <w:lang w:val="uk-UA" w:eastAsia="uk-UA" w:bidi="uk-UA"/>
        </w:rPr>
        <w:t>грн</w:t>
      </w:r>
      <w:proofErr w:type="spellEnd"/>
      <w:r w:rsidRPr="00E62746">
        <w:rPr>
          <w:lang w:val="uk-UA" w:eastAsia="uk-UA" w:bidi="uk-UA"/>
        </w:rPr>
        <w:t xml:space="preserve">, з яких: </w:t>
      </w:r>
      <w:r>
        <w:rPr>
          <w:lang w:val="uk-UA" w:eastAsia="uk-UA" w:bidi="uk-UA"/>
        </w:rPr>
        <w:t>47,8</w:t>
      </w:r>
      <w:r w:rsidRPr="00E62746">
        <w:rPr>
          <w:lang w:val="uk-UA" w:eastAsia="uk-UA" w:bidi="uk-UA"/>
        </w:rPr>
        <w:t> тис.</w:t>
      </w:r>
      <w:r w:rsidR="00AE5198">
        <w:rPr>
          <w:lang w:val="uk-UA" w:eastAsia="uk-UA" w:bidi="uk-UA"/>
        </w:rPr>
        <w:t> </w:t>
      </w:r>
      <w:r w:rsidRPr="00E62746">
        <w:rPr>
          <w:lang w:val="uk-UA" w:eastAsia="uk-UA" w:bidi="uk-UA"/>
        </w:rPr>
        <w:t>грн</w:t>
      </w:r>
      <w:r w:rsidR="00AE5198">
        <w:rPr>
          <w:lang w:val="uk-UA" w:eastAsia="uk-UA" w:bidi="uk-UA"/>
        </w:rPr>
        <w:t>.</w:t>
      </w:r>
      <w:r w:rsidRPr="00E62746">
        <w:rPr>
          <w:lang w:val="uk-UA" w:eastAsia="uk-UA" w:bidi="uk-UA"/>
        </w:rPr>
        <w:t xml:space="preserve"> – на придбання </w:t>
      </w:r>
      <w:r>
        <w:rPr>
          <w:lang w:val="uk-UA" w:eastAsia="uk-UA" w:bidi="uk-UA"/>
        </w:rPr>
        <w:t>129</w:t>
      </w:r>
      <w:r w:rsidRPr="00E62746">
        <w:rPr>
          <w:lang w:val="uk-UA" w:eastAsia="uk-UA" w:bidi="uk-UA"/>
        </w:rPr>
        <w:t xml:space="preserve"> шт. саджанців туї та </w:t>
      </w:r>
      <w:r>
        <w:rPr>
          <w:lang w:val="uk-UA" w:eastAsia="uk-UA" w:bidi="uk-UA"/>
        </w:rPr>
        <w:t xml:space="preserve">14 </w:t>
      </w:r>
      <w:r w:rsidR="00AE5198">
        <w:rPr>
          <w:lang w:val="uk-UA" w:eastAsia="uk-UA" w:bidi="uk-UA"/>
        </w:rPr>
        <w:t>шт.</w:t>
      </w:r>
      <w:r w:rsidR="00792B0F">
        <w:rPr>
          <w:lang w:val="uk-UA" w:eastAsia="uk-UA" w:bidi="uk-UA"/>
        </w:rPr>
        <w:t xml:space="preserve"> саджанців</w:t>
      </w:r>
      <w:r w:rsidR="00AE5198">
        <w:rPr>
          <w:lang w:val="uk-UA" w:eastAsia="uk-UA" w:bidi="uk-UA"/>
        </w:rPr>
        <w:t xml:space="preserve"> </w:t>
      </w:r>
      <w:proofErr w:type="spellStart"/>
      <w:r>
        <w:rPr>
          <w:lang w:val="uk-UA" w:eastAsia="uk-UA" w:bidi="uk-UA"/>
        </w:rPr>
        <w:t>сакури</w:t>
      </w:r>
      <w:proofErr w:type="spellEnd"/>
      <w:r w:rsidRPr="00E62746">
        <w:rPr>
          <w:lang w:val="uk-UA" w:eastAsia="uk-UA" w:bidi="uk-UA"/>
        </w:rPr>
        <w:t>;</w:t>
      </w:r>
      <w:r>
        <w:rPr>
          <w:lang w:val="uk-UA" w:eastAsia="uk-UA" w:bidi="uk-UA"/>
        </w:rPr>
        <w:t xml:space="preserve"> 11,9</w:t>
      </w:r>
      <w:r w:rsidRPr="00E62746">
        <w:rPr>
          <w:lang w:val="uk-UA" w:eastAsia="uk-UA" w:bidi="uk-UA"/>
        </w:rPr>
        <w:t> тис. грн</w:t>
      </w:r>
      <w:r w:rsidR="00792B0F">
        <w:rPr>
          <w:lang w:val="uk-UA" w:eastAsia="uk-UA" w:bidi="uk-UA"/>
        </w:rPr>
        <w:t>.</w:t>
      </w:r>
      <w:r w:rsidRPr="00E62746">
        <w:rPr>
          <w:lang w:val="uk-UA" w:eastAsia="uk-UA" w:bidi="uk-UA"/>
        </w:rPr>
        <w:t xml:space="preserve"> – на викошування борщівника </w:t>
      </w:r>
      <w:proofErr w:type="spellStart"/>
      <w:r w:rsidRPr="00E62746">
        <w:rPr>
          <w:lang w:val="uk-UA" w:eastAsia="uk-UA" w:bidi="uk-UA"/>
        </w:rPr>
        <w:t>Сосновського</w:t>
      </w:r>
      <w:proofErr w:type="spellEnd"/>
      <w:r w:rsidRPr="00E62746">
        <w:rPr>
          <w:lang w:val="uk-UA" w:eastAsia="uk-UA" w:bidi="uk-UA"/>
        </w:rPr>
        <w:t xml:space="preserve"> на площі </w:t>
      </w:r>
      <w:r>
        <w:rPr>
          <w:lang w:val="uk-UA" w:eastAsia="uk-UA" w:bidi="uk-UA"/>
        </w:rPr>
        <w:t>7 0</w:t>
      </w:r>
      <w:r w:rsidRPr="00E62746">
        <w:rPr>
          <w:lang w:val="uk-UA" w:eastAsia="uk-UA" w:bidi="uk-UA"/>
        </w:rPr>
        <w:t>00</w:t>
      </w:r>
      <w:r>
        <w:rPr>
          <w:lang w:val="uk-UA" w:eastAsia="uk-UA" w:bidi="uk-UA"/>
        </w:rPr>
        <w:t xml:space="preserve"> м²; </w:t>
      </w:r>
      <w:r w:rsidRPr="00E62746">
        <w:rPr>
          <w:lang w:val="uk-UA" w:eastAsia="uk-UA" w:bidi="uk-UA"/>
        </w:rPr>
        <w:t>28,3 тис. грн</w:t>
      </w:r>
      <w:r w:rsidR="00792B0F">
        <w:rPr>
          <w:lang w:val="uk-UA" w:eastAsia="uk-UA" w:bidi="uk-UA"/>
        </w:rPr>
        <w:t>.</w:t>
      </w:r>
      <w:r w:rsidRPr="00E62746">
        <w:rPr>
          <w:lang w:val="uk-UA" w:eastAsia="uk-UA" w:bidi="uk-UA"/>
        </w:rPr>
        <w:t xml:space="preserve"> – </w:t>
      </w:r>
      <w:r>
        <w:rPr>
          <w:lang w:val="uk-UA" w:eastAsia="uk-UA" w:bidi="uk-UA"/>
        </w:rPr>
        <w:t>на п</w:t>
      </w:r>
      <w:r w:rsidRPr="0041305F">
        <w:rPr>
          <w:lang w:val="uk-UA" w:eastAsia="uk-UA" w:bidi="uk-UA"/>
        </w:rPr>
        <w:t>ридбання та встановлення інформаційних та охоронних  знаків на території заповідних об’єктів ботанічного  заказни</w:t>
      </w:r>
      <w:r>
        <w:rPr>
          <w:lang w:val="uk-UA" w:eastAsia="uk-UA" w:bidi="uk-UA"/>
        </w:rPr>
        <w:t>ка загальнодержавного значення «</w:t>
      </w:r>
      <w:r w:rsidRPr="0041305F">
        <w:rPr>
          <w:lang w:val="uk-UA" w:eastAsia="uk-UA" w:bidi="uk-UA"/>
        </w:rPr>
        <w:t>Вишнева гора</w:t>
      </w:r>
      <w:r>
        <w:rPr>
          <w:lang w:val="uk-UA" w:eastAsia="uk-UA" w:bidi="uk-UA"/>
        </w:rPr>
        <w:t>»</w:t>
      </w:r>
      <w:r w:rsidRPr="0041305F">
        <w:rPr>
          <w:lang w:val="uk-UA" w:eastAsia="uk-UA" w:bidi="uk-UA"/>
        </w:rPr>
        <w:t>,  геологічної пам’я</w:t>
      </w:r>
      <w:r>
        <w:rPr>
          <w:lang w:val="uk-UA" w:eastAsia="uk-UA" w:bidi="uk-UA"/>
        </w:rPr>
        <w:t>тки природи місцевого значення «</w:t>
      </w:r>
      <w:r w:rsidRPr="0041305F">
        <w:rPr>
          <w:lang w:val="uk-UA" w:eastAsia="uk-UA" w:bidi="uk-UA"/>
        </w:rPr>
        <w:t>кар’єр кембрійських глин</w:t>
      </w:r>
      <w:r>
        <w:rPr>
          <w:lang w:val="uk-UA" w:eastAsia="uk-UA" w:bidi="uk-UA"/>
        </w:rPr>
        <w:t>»</w:t>
      </w:r>
      <w:r w:rsidRPr="0041305F">
        <w:rPr>
          <w:lang w:val="uk-UA" w:eastAsia="uk-UA" w:bidi="uk-UA"/>
        </w:rPr>
        <w:t>, гідрологічної пам’я</w:t>
      </w:r>
      <w:r>
        <w:rPr>
          <w:lang w:val="uk-UA" w:eastAsia="uk-UA" w:bidi="uk-UA"/>
        </w:rPr>
        <w:t>тки природи місцевого значення «</w:t>
      </w:r>
      <w:r w:rsidRPr="0041305F">
        <w:rPr>
          <w:lang w:val="uk-UA" w:eastAsia="uk-UA" w:bidi="uk-UA"/>
        </w:rPr>
        <w:t>Природне джерело</w:t>
      </w:r>
      <w:r>
        <w:rPr>
          <w:lang w:val="uk-UA" w:eastAsia="uk-UA" w:bidi="uk-UA"/>
        </w:rPr>
        <w:t>»</w:t>
      </w:r>
      <w:r w:rsidRPr="0041305F">
        <w:rPr>
          <w:lang w:val="uk-UA" w:eastAsia="uk-UA" w:bidi="uk-UA"/>
        </w:rPr>
        <w:t xml:space="preserve"> та заповідного  урочища</w:t>
      </w:r>
      <w:r>
        <w:rPr>
          <w:lang w:val="uk-UA" w:eastAsia="uk-UA" w:bidi="uk-UA"/>
        </w:rPr>
        <w:t xml:space="preserve"> (лісового) місцевого значення «</w:t>
      </w:r>
      <w:proofErr w:type="spellStart"/>
      <w:r w:rsidRPr="0041305F">
        <w:rPr>
          <w:lang w:val="uk-UA" w:eastAsia="uk-UA" w:bidi="uk-UA"/>
        </w:rPr>
        <w:t>Бармаківське</w:t>
      </w:r>
      <w:proofErr w:type="spellEnd"/>
      <w:r>
        <w:rPr>
          <w:lang w:val="uk-UA" w:eastAsia="uk-UA" w:bidi="uk-UA"/>
        </w:rPr>
        <w:t>».</w:t>
      </w:r>
    </w:p>
    <w:p w:rsidR="00792B0F" w:rsidRDefault="00792B0F" w:rsidP="008176E2">
      <w:pPr>
        <w:widowControl w:val="0"/>
        <w:ind w:firstLine="708"/>
        <w:rPr>
          <w:lang w:val="uk-UA" w:eastAsia="uk-UA" w:bidi="uk-UA"/>
        </w:rPr>
      </w:pPr>
    </w:p>
    <w:p w:rsidR="00141C09" w:rsidRDefault="00141C09" w:rsidP="00DD5F0B">
      <w:pPr>
        <w:widowControl w:val="0"/>
        <w:ind w:firstLine="708"/>
        <w:jc w:val="center"/>
        <w:rPr>
          <w:b/>
          <w:lang w:val="uk-UA" w:eastAsia="uk-UA" w:bidi="uk-UA"/>
        </w:rPr>
      </w:pPr>
    </w:p>
    <w:p w:rsidR="00DD5F0B" w:rsidRDefault="00DD5F0B" w:rsidP="00DD5F0B">
      <w:pPr>
        <w:widowControl w:val="0"/>
        <w:ind w:firstLine="708"/>
        <w:jc w:val="center"/>
        <w:rPr>
          <w:b/>
          <w:lang w:val="uk-UA" w:eastAsia="uk-UA" w:bidi="uk-UA"/>
        </w:rPr>
      </w:pPr>
      <w:r w:rsidRPr="00DD5F0B">
        <w:rPr>
          <w:b/>
          <w:lang w:val="uk-UA" w:eastAsia="uk-UA" w:bidi="uk-UA"/>
        </w:rPr>
        <w:lastRenderedPageBreak/>
        <w:t xml:space="preserve">МІСТОБУДУВАННЯ ТА АРХІТЕКТУРА </w:t>
      </w:r>
    </w:p>
    <w:p w:rsidR="00792B0F" w:rsidRDefault="00792B0F" w:rsidP="00DD5F0B">
      <w:pPr>
        <w:widowControl w:val="0"/>
        <w:ind w:firstLine="708"/>
        <w:jc w:val="center"/>
        <w:rPr>
          <w:b/>
          <w:lang w:val="uk-UA" w:eastAsia="uk-UA" w:bidi="uk-UA"/>
        </w:rPr>
      </w:pPr>
    </w:p>
    <w:p w:rsidR="007F0F6A" w:rsidRPr="00DD5F0B" w:rsidRDefault="00DD5F0B" w:rsidP="00DD5F0B">
      <w:pPr>
        <w:widowControl w:val="0"/>
        <w:rPr>
          <w:b/>
          <w:lang w:val="uk-UA" w:eastAsia="uk-UA" w:bidi="uk-UA"/>
        </w:rPr>
      </w:pPr>
      <w:r>
        <w:rPr>
          <w:lang w:val="uk-UA"/>
        </w:rPr>
        <w:tab/>
        <w:t>У</w:t>
      </w:r>
      <w:r w:rsidR="00AD5854" w:rsidRPr="00AD5854">
        <w:rPr>
          <w:lang w:val="uk-UA"/>
        </w:rPr>
        <w:t xml:space="preserve"> І півріччі</w:t>
      </w:r>
      <w:r w:rsidR="007F0F6A" w:rsidRPr="00AD5854">
        <w:rPr>
          <w:lang w:val="uk-UA"/>
        </w:rPr>
        <w:t xml:space="preserve"> 2021 року надано </w:t>
      </w:r>
      <w:r w:rsidR="00AD5854" w:rsidRPr="00AD5854">
        <w:rPr>
          <w:lang w:val="uk-UA"/>
        </w:rPr>
        <w:t>236</w:t>
      </w:r>
      <w:r w:rsidR="007F0F6A" w:rsidRPr="00AD5854">
        <w:rPr>
          <w:lang w:val="uk-UA"/>
        </w:rPr>
        <w:t xml:space="preserve"> адміністративних послуг, з яких:</w:t>
      </w:r>
    </w:p>
    <w:p w:rsidR="007F0F6A" w:rsidRPr="00AD5854" w:rsidRDefault="007F0F6A" w:rsidP="007F0F6A">
      <w:pPr>
        <w:numPr>
          <w:ilvl w:val="0"/>
          <w:numId w:val="16"/>
        </w:numPr>
        <w:tabs>
          <w:tab w:val="clear" w:pos="1080"/>
          <w:tab w:val="num" w:pos="709"/>
          <w:tab w:val="left" w:pos="1134"/>
        </w:tabs>
        <w:ind w:left="709" w:firstLine="0"/>
        <w:rPr>
          <w:szCs w:val="28"/>
          <w:lang w:val="uk-UA"/>
        </w:rPr>
      </w:pPr>
      <w:r w:rsidRPr="00AD5854">
        <w:rPr>
          <w:szCs w:val="28"/>
          <w:lang w:val="uk-UA"/>
        </w:rPr>
        <w:t xml:space="preserve">видано будівельних паспортів забудови земельних ділянок – </w:t>
      </w:r>
      <w:r w:rsidR="00AD5854" w:rsidRPr="00AD5854">
        <w:rPr>
          <w:szCs w:val="28"/>
          <w:lang w:val="uk-UA"/>
        </w:rPr>
        <w:t>208</w:t>
      </w:r>
      <w:r w:rsidRPr="00AD5854">
        <w:rPr>
          <w:szCs w:val="28"/>
          <w:lang w:val="uk-UA"/>
        </w:rPr>
        <w:t>;</w:t>
      </w:r>
    </w:p>
    <w:p w:rsidR="007F0F6A" w:rsidRPr="00AD5854" w:rsidRDefault="007F0F6A" w:rsidP="007F0F6A">
      <w:pPr>
        <w:numPr>
          <w:ilvl w:val="0"/>
          <w:numId w:val="16"/>
        </w:numPr>
        <w:tabs>
          <w:tab w:val="clear" w:pos="1080"/>
          <w:tab w:val="num" w:pos="1134"/>
        </w:tabs>
        <w:ind w:left="0" w:firstLine="709"/>
        <w:rPr>
          <w:szCs w:val="28"/>
          <w:lang w:val="uk-UA"/>
        </w:rPr>
      </w:pPr>
      <w:r w:rsidRPr="00AD5854">
        <w:rPr>
          <w:szCs w:val="28"/>
          <w:lang w:val="uk-UA"/>
        </w:rPr>
        <w:t>видано містобудівних умов та обмежень</w:t>
      </w:r>
      <w:r w:rsidR="00AD5854" w:rsidRPr="00AD5854">
        <w:rPr>
          <w:szCs w:val="28"/>
          <w:lang w:val="uk-UA"/>
        </w:rPr>
        <w:t xml:space="preserve"> забудови земельних ділянок – 23</w:t>
      </w:r>
      <w:r w:rsidRPr="00AD5854">
        <w:rPr>
          <w:szCs w:val="28"/>
          <w:lang w:val="uk-UA"/>
        </w:rPr>
        <w:t>;</w:t>
      </w:r>
    </w:p>
    <w:p w:rsidR="007F0F6A" w:rsidRPr="00AD5854" w:rsidRDefault="007F0F6A" w:rsidP="007F0F6A">
      <w:pPr>
        <w:numPr>
          <w:ilvl w:val="0"/>
          <w:numId w:val="16"/>
        </w:numPr>
        <w:tabs>
          <w:tab w:val="clear" w:pos="1080"/>
          <w:tab w:val="num" w:pos="709"/>
          <w:tab w:val="left" w:pos="1134"/>
        </w:tabs>
        <w:ind w:left="0" w:firstLine="709"/>
        <w:rPr>
          <w:szCs w:val="28"/>
          <w:lang w:val="uk-UA"/>
        </w:rPr>
      </w:pPr>
      <w:r w:rsidRPr="00AD5854">
        <w:rPr>
          <w:szCs w:val="28"/>
          <w:lang w:val="uk-UA"/>
        </w:rPr>
        <w:t>видано паспортів прив’язки</w:t>
      </w:r>
      <w:r w:rsidRPr="00AD5854">
        <w:rPr>
          <w:iCs/>
          <w:color w:val="000000"/>
          <w:lang w:val="uk-UA"/>
        </w:rPr>
        <w:t xml:space="preserve"> </w:t>
      </w:r>
      <w:proofErr w:type="spellStart"/>
      <w:r w:rsidRPr="00AD5854">
        <w:rPr>
          <w:iCs/>
          <w:color w:val="000000"/>
          <w:szCs w:val="28"/>
        </w:rPr>
        <w:t>тимчасової</w:t>
      </w:r>
      <w:proofErr w:type="spellEnd"/>
      <w:r w:rsidRPr="00AD5854">
        <w:rPr>
          <w:iCs/>
          <w:color w:val="000000"/>
          <w:szCs w:val="28"/>
        </w:rPr>
        <w:t xml:space="preserve"> </w:t>
      </w:r>
      <w:proofErr w:type="spellStart"/>
      <w:r w:rsidRPr="00AD5854">
        <w:rPr>
          <w:iCs/>
          <w:color w:val="000000"/>
          <w:szCs w:val="28"/>
        </w:rPr>
        <w:t>споруди</w:t>
      </w:r>
      <w:proofErr w:type="spellEnd"/>
      <w:r w:rsidRPr="00AD5854">
        <w:rPr>
          <w:iCs/>
          <w:color w:val="000000"/>
          <w:szCs w:val="28"/>
        </w:rPr>
        <w:t xml:space="preserve"> (</w:t>
      </w:r>
      <w:proofErr w:type="spellStart"/>
      <w:r w:rsidRPr="00AD5854">
        <w:rPr>
          <w:iCs/>
          <w:color w:val="000000"/>
          <w:szCs w:val="28"/>
        </w:rPr>
        <w:t>стаціонарної</w:t>
      </w:r>
      <w:proofErr w:type="spellEnd"/>
      <w:r w:rsidRPr="00AD5854">
        <w:rPr>
          <w:iCs/>
          <w:color w:val="000000"/>
          <w:szCs w:val="28"/>
        </w:rPr>
        <w:t xml:space="preserve"> </w:t>
      </w:r>
      <w:proofErr w:type="spellStart"/>
      <w:r w:rsidRPr="00AD5854">
        <w:rPr>
          <w:iCs/>
          <w:color w:val="000000"/>
          <w:szCs w:val="28"/>
        </w:rPr>
        <w:t>тимчасової</w:t>
      </w:r>
      <w:proofErr w:type="spellEnd"/>
      <w:r w:rsidRPr="00AD5854">
        <w:rPr>
          <w:iCs/>
          <w:color w:val="000000"/>
          <w:szCs w:val="28"/>
        </w:rPr>
        <w:t xml:space="preserve"> </w:t>
      </w:r>
      <w:proofErr w:type="spellStart"/>
      <w:r w:rsidRPr="00AD5854">
        <w:rPr>
          <w:iCs/>
          <w:color w:val="000000"/>
          <w:szCs w:val="28"/>
        </w:rPr>
        <w:t>споруди</w:t>
      </w:r>
      <w:proofErr w:type="spellEnd"/>
      <w:r w:rsidRPr="00AD5854">
        <w:rPr>
          <w:iCs/>
          <w:color w:val="000000"/>
          <w:szCs w:val="28"/>
        </w:rPr>
        <w:t xml:space="preserve">) </w:t>
      </w:r>
      <w:r w:rsidR="00AD5854" w:rsidRPr="00AD5854">
        <w:rPr>
          <w:iCs/>
          <w:color w:val="000000"/>
          <w:szCs w:val="28"/>
          <w:lang w:val="uk-UA"/>
        </w:rPr>
        <w:t>– 5</w:t>
      </w:r>
      <w:r w:rsidRPr="00AD5854">
        <w:rPr>
          <w:iCs/>
          <w:color w:val="000000"/>
          <w:szCs w:val="28"/>
          <w:lang w:val="uk-UA"/>
        </w:rPr>
        <w:t>.</w:t>
      </w:r>
    </w:p>
    <w:p w:rsidR="007F0F6A" w:rsidRPr="00AD5854" w:rsidRDefault="00AD5854" w:rsidP="007F0F6A">
      <w:pPr>
        <w:ind w:firstLine="708"/>
        <w:rPr>
          <w:szCs w:val="28"/>
          <w:lang w:val="uk-UA"/>
        </w:rPr>
      </w:pPr>
      <w:r w:rsidRPr="00AD5854">
        <w:rPr>
          <w:szCs w:val="28"/>
          <w:lang w:val="uk-UA"/>
        </w:rPr>
        <w:t>У І півріччі</w:t>
      </w:r>
      <w:r w:rsidR="007F0F6A" w:rsidRPr="00AD5854">
        <w:rPr>
          <w:szCs w:val="28"/>
          <w:lang w:val="uk-UA"/>
        </w:rPr>
        <w:t xml:space="preserve"> 2021 року </w:t>
      </w:r>
      <w:r w:rsidRPr="00AD5854">
        <w:rPr>
          <w:szCs w:val="28"/>
          <w:lang w:val="uk-UA"/>
        </w:rPr>
        <w:t>на розгляд надійшло 497</w:t>
      </w:r>
      <w:r w:rsidR="002D1586">
        <w:rPr>
          <w:szCs w:val="28"/>
          <w:lang w:val="uk-UA"/>
        </w:rPr>
        <w:t xml:space="preserve"> </w:t>
      </w:r>
      <w:proofErr w:type="spellStart"/>
      <w:r w:rsidR="002D1586">
        <w:rPr>
          <w:szCs w:val="28"/>
          <w:lang w:val="uk-UA"/>
        </w:rPr>
        <w:t>проє</w:t>
      </w:r>
      <w:r w:rsidR="007F0F6A" w:rsidRPr="00AD5854">
        <w:rPr>
          <w:szCs w:val="28"/>
          <w:lang w:val="uk-UA"/>
        </w:rPr>
        <w:t>ктів</w:t>
      </w:r>
      <w:proofErr w:type="spellEnd"/>
      <w:r w:rsidR="007F0F6A" w:rsidRPr="00AD5854">
        <w:rPr>
          <w:szCs w:val="28"/>
          <w:lang w:val="uk-UA"/>
        </w:rPr>
        <w:t xml:space="preserve"> землеустрою. Підготовлено висновків до проектів землеустрою – </w:t>
      </w:r>
      <w:r w:rsidRPr="00AD5854">
        <w:rPr>
          <w:szCs w:val="28"/>
          <w:lang w:val="uk-UA"/>
        </w:rPr>
        <w:t>427, надано відмови – 58</w:t>
      </w:r>
      <w:r w:rsidR="007F0F6A" w:rsidRPr="00AD5854">
        <w:rPr>
          <w:szCs w:val="28"/>
          <w:lang w:val="uk-UA"/>
        </w:rPr>
        <w:t>, 12</w:t>
      </w:r>
      <w:r w:rsidR="00792B0F">
        <w:rPr>
          <w:szCs w:val="28"/>
          <w:lang w:val="uk-UA"/>
        </w:rPr>
        <w:t> </w:t>
      </w:r>
      <w:r w:rsidR="007F0F6A" w:rsidRPr="00AD5854">
        <w:rPr>
          <w:szCs w:val="28"/>
          <w:lang w:val="uk-UA"/>
        </w:rPr>
        <w:t>заяв про надання висновків до проектів землеустрою забрано без розгляду.</w:t>
      </w:r>
    </w:p>
    <w:p w:rsidR="007F0F6A" w:rsidRDefault="00AD5854" w:rsidP="007F0F6A">
      <w:pPr>
        <w:ind w:firstLine="709"/>
        <w:rPr>
          <w:szCs w:val="28"/>
          <w:lang w:val="uk-UA"/>
        </w:rPr>
      </w:pPr>
      <w:r w:rsidRPr="00AD5854">
        <w:rPr>
          <w:szCs w:val="28"/>
          <w:lang w:val="uk-UA"/>
        </w:rPr>
        <w:t>Підготовлено 40</w:t>
      </w:r>
      <w:r w:rsidR="00B03CAE">
        <w:rPr>
          <w:szCs w:val="28"/>
          <w:lang w:val="uk-UA"/>
        </w:rPr>
        <w:t xml:space="preserve"> </w:t>
      </w:r>
      <w:proofErr w:type="spellStart"/>
      <w:r w:rsidR="00B03CAE">
        <w:rPr>
          <w:szCs w:val="28"/>
          <w:lang w:val="uk-UA"/>
        </w:rPr>
        <w:t>проє</w:t>
      </w:r>
      <w:r w:rsidR="00792B0F">
        <w:rPr>
          <w:szCs w:val="28"/>
          <w:lang w:val="uk-UA"/>
        </w:rPr>
        <w:t>ктів</w:t>
      </w:r>
      <w:proofErr w:type="spellEnd"/>
      <w:r w:rsidR="007F0F6A" w:rsidRPr="00AD5854">
        <w:rPr>
          <w:szCs w:val="28"/>
          <w:lang w:val="uk-UA"/>
        </w:rPr>
        <w:t xml:space="preserve"> розпоряджень голови райдержадміністрації з питань земельних відносин та містобудування.</w:t>
      </w:r>
    </w:p>
    <w:p w:rsidR="00792B0F" w:rsidRDefault="00792B0F" w:rsidP="007F0F6A">
      <w:pPr>
        <w:ind w:firstLine="709"/>
        <w:rPr>
          <w:szCs w:val="28"/>
          <w:lang w:val="uk-UA"/>
        </w:rPr>
      </w:pPr>
    </w:p>
    <w:p w:rsidR="00B908AF" w:rsidRDefault="00B908AF" w:rsidP="00B908AF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ДЕРЖАВНА РЕЄСТРАЦІЯ</w:t>
      </w:r>
    </w:p>
    <w:p w:rsidR="00B908AF" w:rsidRPr="00B908AF" w:rsidRDefault="00B908AF" w:rsidP="00B908AF">
      <w:pPr>
        <w:ind w:firstLine="709"/>
        <w:rPr>
          <w:szCs w:val="28"/>
          <w:lang w:val="uk-UA"/>
        </w:rPr>
      </w:pPr>
    </w:p>
    <w:p w:rsidR="00741AEE" w:rsidRPr="00117EF5" w:rsidRDefault="00117EF5" w:rsidP="00117EF5">
      <w:pPr>
        <w:rPr>
          <w:sz w:val="24"/>
          <w:lang w:val="uk-UA" w:eastAsia="uk-UA"/>
        </w:rPr>
      </w:pPr>
      <w:r>
        <w:rPr>
          <w:lang w:val="uk-UA"/>
        </w:rPr>
        <w:tab/>
      </w:r>
      <w:r w:rsidR="00741AEE" w:rsidRPr="00117EF5">
        <w:rPr>
          <w:lang w:val="uk-UA"/>
        </w:rPr>
        <w:t xml:space="preserve">Державними реєстраторами </w:t>
      </w:r>
      <w:r>
        <w:rPr>
          <w:lang w:val="uk-UA"/>
        </w:rPr>
        <w:t xml:space="preserve">відділу цифрового розвитку, цифрових трансформацій і </w:t>
      </w:r>
      <w:proofErr w:type="spellStart"/>
      <w:r>
        <w:rPr>
          <w:lang w:val="uk-UA"/>
        </w:rPr>
        <w:t>цифровізації</w:t>
      </w:r>
      <w:proofErr w:type="spellEnd"/>
      <w:r>
        <w:rPr>
          <w:lang w:val="uk-UA"/>
        </w:rPr>
        <w:t xml:space="preserve"> та організації діяльності центрів надання адміністративних послуг, внутрішнього аудиту</w:t>
      </w:r>
      <w:r w:rsidR="00741AEE" w:rsidRPr="00117EF5">
        <w:rPr>
          <w:lang w:val="uk-UA"/>
        </w:rPr>
        <w:t xml:space="preserve"> за І півріччя 2021 року проведено 216 реєстраційних дій щодо юридичних осіб і 28 реєстраційні дії щодо фізичних осіб – підприємців.</w:t>
      </w:r>
    </w:p>
    <w:p w:rsidR="008176E2" w:rsidRDefault="00741AEE" w:rsidP="00CB76FF">
      <w:pPr>
        <w:pStyle w:val="a4"/>
        <w:spacing w:before="0" w:beforeAutospacing="0" w:after="0" w:afterAutospacing="0"/>
        <w:ind w:firstLine="709"/>
      </w:pPr>
      <w:r>
        <w:t xml:space="preserve">Загальна сума надходжень до місцевого бюджету за проведення реєстраційних дій у І півріччі 2021 року становить 89158 грн. </w:t>
      </w:r>
    </w:p>
    <w:p w:rsidR="00FD3A94" w:rsidRDefault="00FD3A94" w:rsidP="00CB76FF">
      <w:pPr>
        <w:pStyle w:val="a4"/>
        <w:spacing w:before="0" w:beforeAutospacing="0" w:after="0" w:afterAutospacing="0"/>
        <w:ind w:firstLine="709"/>
      </w:pPr>
    </w:p>
    <w:p w:rsidR="00FD3A94" w:rsidRDefault="00FD3A94" w:rsidP="00CB76FF">
      <w:pPr>
        <w:pStyle w:val="a4"/>
        <w:spacing w:before="0" w:beforeAutospacing="0" w:after="0" w:afterAutospacing="0"/>
        <w:ind w:firstLine="709"/>
      </w:pPr>
    </w:p>
    <w:p w:rsidR="00FD3A94" w:rsidRDefault="00FD3A94" w:rsidP="00CB76FF">
      <w:pPr>
        <w:pStyle w:val="a4"/>
        <w:spacing w:before="0" w:beforeAutospacing="0" w:after="0" w:afterAutospacing="0"/>
        <w:ind w:firstLine="709"/>
      </w:pPr>
    </w:p>
    <w:p w:rsidR="00FD3A94" w:rsidRDefault="00FD3A94" w:rsidP="00CB76FF">
      <w:pPr>
        <w:pStyle w:val="a4"/>
        <w:spacing w:before="0" w:beforeAutospacing="0" w:after="0" w:afterAutospacing="0"/>
        <w:ind w:firstLine="709"/>
      </w:pPr>
    </w:p>
    <w:p w:rsidR="00FD3A94" w:rsidRDefault="00FD3A94" w:rsidP="002D1586">
      <w:pPr>
        <w:pStyle w:val="a4"/>
        <w:spacing w:before="0" w:beforeAutospacing="0" w:after="0" w:afterAutospacing="0"/>
      </w:pPr>
      <w:r>
        <w:t>Начальник відділу економіки,</w:t>
      </w:r>
    </w:p>
    <w:p w:rsidR="00FD3A94" w:rsidRDefault="00FD3A94" w:rsidP="002D1586">
      <w:pPr>
        <w:pStyle w:val="a4"/>
        <w:spacing w:before="0" w:beforeAutospacing="0" w:after="0" w:afterAutospacing="0"/>
      </w:pPr>
      <w:r>
        <w:t>агропромислового розвитку</w:t>
      </w:r>
    </w:p>
    <w:p w:rsidR="00FD3A94" w:rsidRDefault="00FD3A94" w:rsidP="002D1586">
      <w:pPr>
        <w:pStyle w:val="a4"/>
        <w:spacing w:before="0" w:beforeAutospacing="0" w:after="0" w:afterAutospacing="0"/>
      </w:pPr>
      <w:r>
        <w:t xml:space="preserve">райдержадміністрації                           </w:t>
      </w:r>
      <w:r w:rsidR="002D1586">
        <w:t xml:space="preserve">                </w:t>
      </w:r>
      <w:r>
        <w:t xml:space="preserve">          </w:t>
      </w:r>
      <w:r w:rsidR="00792B0F">
        <w:tab/>
        <w:t xml:space="preserve">        </w:t>
      </w:r>
      <w:r>
        <w:t>Оксана СИТНИЦЬКА</w:t>
      </w:r>
    </w:p>
    <w:p w:rsidR="00CB76FF" w:rsidRPr="00CB76FF" w:rsidRDefault="00CB76FF" w:rsidP="00CB76FF">
      <w:pPr>
        <w:pStyle w:val="a3"/>
        <w:suppressAutoHyphens w:val="0"/>
        <w:ind w:left="720"/>
        <w:contextualSpacing/>
        <w:rPr>
          <w:szCs w:val="28"/>
          <w:lang w:val="uk-UA"/>
        </w:rPr>
      </w:pPr>
    </w:p>
    <w:p w:rsidR="001A590D" w:rsidRDefault="001A590D" w:rsidP="00AF7E8C">
      <w:pPr>
        <w:pStyle w:val="a3"/>
        <w:suppressAutoHyphens w:val="0"/>
        <w:ind w:left="720"/>
        <w:contextualSpacing/>
        <w:rPr>
          <w:szCs w:val="28"/>
          <w:lang w:val="uk-UA"/>
        </w:rPr>
      </w:pPr>
    </w:p>
    <w:p w:rsidR="001A590D" w:rsidRPr="008176E2" w:rsidRDefault="001A590D" w:rsidP="00AF7E8C">
      <w:pPr>
        <w:pStyle w:val="a3"/>
        <w:suppressAutoHyphens w:val="0"/>
        <w:ind w:left="720"/>
        <w:contextualSpacing/>
        <w:rPr>
          <w:szCs w:val="28"/>
          <w:lang w:val="uk-UA"/>
        </w:rPr>
      </w:pPr>
    </w:p>
    <w:p w:rsidR="001A590D" w:rsidRPr="001A590D" w:rsidRDefault="001A590D" w:rsidP="00AF7E8C">
      <w:pPr>
        <w:suppressAutoHyphens w:val="0"/>
        <w:contextualSpacing/>
        <w:rPr>
          <w:szCs w:val="28"/>
          <w:lang w:val="uk-UA"/>
        </w:rPr>
      </w:pPr>
    </w:p>
    <w:p w:rsidR="00377271" w:rsidRPr="001A590D" w:rsidRDefault="00377271" w:rsidP="00AF7E8C">
      <w:pPr>
        <w:suppressAutoHyphens w:val="0"/>
        <w:contextualSpacing/>
        <w:rPr>
          <w:szCs w:val="28"/>
          <w:lang w:val="uk-UA"/>
        </w:rPr>
      </w:pPr>
    </w:p>
    <w:p w:rsidR="003A6F3B" w:rsidRPr="001A590D" w:rsidRDefault="003A6F3B" w:rsidP="00AF7E8C">
      <w:pPr>
        <w:suppressAutoHyphens w:val="0"/>
        <w:rPr>
          <w:szCs w:val="28"/>
          <w:lang w:val="uk-UA"/>
        </w:rPr>
      </w:pPr>
    </w:p>
    <w:p w:rsidR="00357A1C" w:rsidRPr="001A590D" w:rsidRDefault="00357A1C" w:rsidP="00AF7E8C">
      <w:pPr>
        <w:rPr>
          <w:szCs w:val="28"/>
          <w:lang w:val="uk-UA"/>
        </w:rPr>
      </w:pPr>
    </w:p>
    <w:sectPr w:rsidR="00357A1C" w:rsidRPr="001A590D" w:rsidSect="006E317A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A4" w:rsidRDefault="00D77DA4" w:rsidP="006E317A">
      <w:r>
        <w:separator/>
      </w:r>
    </w:p>
  </w:endnote>
  <w:endnote w:type="continuationSeparator" w:id="0">
    <w:p w:rsidR="00D77DA4" w:rsidRDefault="00D77DA4" w:rsidP="006E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A4" w:rsidRDefault="00D77DA4" w:rsidP="006E317A">
      <w:r>
        <w:separator/>
      </w:r>
    </w:p>
  </w:footnote>
  <w:footnote w:type="continuationSeparator" w:id="0">
    <w:p w:rsidR="00D77DA4" w:rsidRDefault="00D77DA4" w:rsidP="006E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00767"/>
      <w:docPartObj>
        <w:docPartGallery w:val="Page Numbers (Top of Page)"/>
        <w:docPartUnique/>
      </w:docPartObj>
    </w:sdtPr>
    <w:sdtEndPr/>
    <w:sdtContent>
      <w:p w:rsidR="006E317A" w:rsidRDefault="006E31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1F1">
          <w:rPr>
            <w:noProof/>
          </w:rPr>
          <w:t>8</w:t>
        </w:r>
        <w:r>
          <w:fldChar w:fldCharType="end"/>
        </w:r>
      </w:p>
    </w:sdtContent>
  </w:sdt>
  <w:p w:rsidR="006E317A" w:rsidRDefault="006E31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01"/>
        </w:tabs>
        <w:ind w:left="560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45"/>
        </w:tabs>
        <w:ind w:left="574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889"/>
        </w:tabs>
        <w:ind w:left="588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69"/>
        </w:tabs>
        <w:ind w:left="603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77"/>
        </w:tabs>
        <w:ind w:left="617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321"/>
        </w:tabs>
        <w:ind w:left="632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465"/>
        </w:tabs>
        <w:ind w:left="646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09"/>
        </w:tabs>
        <w:ind w:left="660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753"/>
        </w:tabs>
        <w:ind w:left="6753" w:hanging="1584"/>
      </w:pPr>
    </w:lvl>
  </w:abstractNum>
  <w:abstractNum w:abstractNumId="1">
    <w:nsid w:val="067E38E8"/>
    <w:multiLevelType w:val="hybridMultilevel"/>
    <w:tmpl w:val="0AA222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0FF2"/>
    <w:multiLevelType w:val="hybridMultilevel"/>
    <w:tmpl w:val="0F72E73C"/>
    <w:lvl w:ilvl="0" w:tplc="ED7436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945393"/>
    <w:multiLevelType w:val="multilevel"/>
    <w:tmpl w:val="DE2E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C28EB"/>
    <w:multiLevelType w:val="hybridMultilevel"/>
    <w:tmpl w:val="F1CCC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C0CBA"/>
    <w:multiLevelType w:val="multilevel"/>
    <w:tmpl w:val="798EC04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2317F"/>
    <w:multiLevelType w:val="hybridMultilevel"/>
    <w:tmpl w:val="B692A0C6"/>
    <w:lvl w:ilvl="0" w:tplc="DBE6BFDA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20019">
      <w:start w:val="1"/>
      <w:numFmt w:val="lowerLetter"/>
      <w:lvlText w:val="%2."/>
      <w:lvlJc w:val="left"/>
      <w:pPr>
        <w:ind w:left="1068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84C26"/>
    <w:multiLevelType w:val="hybridMultilevel"/>
    <w:tmpl w:val="8F842318"/>
    <w:lvl w:ilvl="0" w:tplc="FF921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06E58"/>
    <w:multiLevelType w:val="hybridMultilevel"/>
    <w:tmpl w:val="9B626E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13B24"/>
    <w:multiLevelType w:val="multilevel"/>
    <w:tmpl w:val="2DB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31801"/>
    <w:multiLevelType w:val="hybridMultilevel"/>
    <w:tmpl w:val="0AD6091C"/>
    <w:lvl w:ilvl="0" w:tplc="15C4817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FF23C6"/>
    <w:multiLevelType w:val="hybridMultilevel"/>
    <w:tmpl w:val="590EEF4E"/>
    <w:lvl w:ilvl="0" w:tplc="23BA1538">
      <w:start w:val="1"/>
      <w:numFmt w:val="decimal"/>
      <w:lvlText w:val="%1."/>
      <w:lvlJc w:val="left"/>
      <w:pPr>
        <w:ind w:left="44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>
    <w:nsid w:val="5E8563E4"/>
    <w:multiLevelType w:val="hybridMultilevel"/>
    <w:tmpl w:val="9A3464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26906"/>
    <w:multiLevelType w:val="multilevel"/>
    <w:tmpl w:val="9F12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C75EA5"/>
    <w:multiLevelType w:val="multilevel"/>
    <w:tmpl w:val="4A7A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2215B5"/>
    <w:multiLevelType w:val="multilevel"/>
    <w:tmpl w:val="DCD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F6CCF"/>
    <w:multiLevelType w:val="hybridMultilevel"/>
    <w:tmpl w:val="CB8C58F6"/>
    <w:lvl w:ilvl="0" w:tplc="A0A438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13"/>
  </w:num>
  <w:num w:numId="6">
    <w:abstractNumId w:val="14"/>
  </w:num>
  <w:num w:numId="7">
    <w:abstractNumId w:val="9"/>
  </w:num>
  <w:num w:numId="8">
    <w:abstractNumId w:val="3"/>
  </w:num>
  <w:num w:numId="9">
    <w:abstractNumId w:val="15"/>
  </w:num>
  <w:num w:numId="10">
    <w:abstractNumId w:val="16"/>
  </w:num>
  <w:num w:numId="11">
    <w:abstractNumId w:val="8"/>
  </w:num>
  <w:num w:numId="12">
    <w:abstractNumId w:val="1"/>
  </w:num>
  <w:num w:numId="13">
    <w:abstractNumId w:val="12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3B"/>
    <w:rsid w:val="00107D0B"/>
    <w:rsid w:val="00117EF5"/>
    <w:rsid w:val="00120A5E"/>
    <w:rsid w:val="00141C09"/>
    <w:rsid w:val="001941A3"/>
    <w:rsid w:val="0019427C"/>
    <w:rsid w:val="001A590D"/>
    <w:rsid w:val="001E141F"/>
    <w:rsid w:val="001E665C"/>
    <w:rsid w:val="001F73A1"/>
    <w:rsid w:val="00215CB0"/>
    <w:rsid w:val="002620B5"/>
    <w:rsid w:val="002A0A18"/>
    <w:rsid w:val="002D1586"/>
    <w:rsid w:val="002D7F1C"/>
    <w:rsid w:val="003258A0"/>
    <w:rsid w:val="0033578E"/>
    <w:rsid w:val="00346614"/>
    <w:rsid w:val="00357A1C"/>
    <w:rsid w:val="00377271"/>
    <w:rsid w:val="003A027B"/>
    <w:rsid w:val="003A6F3B"/>
    <w:rsid w:val="003C03A6"/>
    <w:rsid w:val="004448AD"/>
    <w:rsid w:val="004B1E74"/>
    <w:rsid w:val="004D06EE"/>
    <w:rsid w:val="004E512C"/>
    <w:rsid w:val="00667706"/>
    <w:rsid w:val="006E317A"/>
    <w:rsid w:val="00741AEE"/>
    <w:rsid w:val="0075141B"/>
    <w:rsid w:val="00792B0F"/>
    <w:rsid w:val="00797D7E"/>
    <w:rsid w:val="007A6D43"/>
    <w:rsid w:val="007F0F6A"/>
    <w:rsid w:val="008176E2"/>
    <w:rsid w:val="00823327"/>
    <w:rsid w:val="00872FE5"/>
    <w:rsid w:val="008816A1"/>
    <w:rsid w:val="008B6503"/>
    <w:rsid w:val="008E7661"/>
    <w:rsid w:val="0091244F"/>
    <w:rsid w:val="009851F1"/>
    <w:rsid w:val="009B72B8"/>
    <w:rsid w:val="009C5AAE"/>
    <w:rsid w:val="009F09E5"/>
    <w:rsid w:val="00AB2616"/>
    <w:rsid w:val="00AD5854"/>
    <w:rsid w:val="00AE42CD"/>
    <w:rsid w:val="00AE5198"/>
    <w:rsid w:val="00AF7E8C"/>
    <w:rsid w:val="00B03CAE"/>
    <w:rsid w:val="00B059E2"/>
    <w:rsid w:val="00B0677B"/>
    <w:rsid w:val="00B11FC9"/>
    <w:rsid w:val="00B4225E"/>
    <w:rsid w:val="00B908AF"/>
    <w:rsid w:val="00BF6FB9"/>
    <w:rsid w:val="00CB76FF"/>
    <w:rsid w:val="00CD31F2"/>
    <w:rsid w:val="00CD7CD6"/>
    <w:rsid w:val="00D313AB"/>
    <w:rsid w:val="00D77DA4"/>
    <w:rsid w:val="00D960FC"/>
    <w:rsid w:val="00DC2D67"/>
    <w:rsid w:val="00DD5F0B"/>
    <w:rsid w:val="00DF757D"/>
    <w:rsid w:val="00E81066"/>
    <w:rsid w:val="00F21880"/>
    <w:rsid w:val="00F345DB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CD"/>
    <w:pPr>
      <w:suppressAutoHyphens/>
      <w:jc w:val="both"/>
    </w:pPr>
    <w:rPr>
      <w:sz w:val="28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3C03A6"/>
    <w:pPr>
      <w:keepNext/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03A6"/>
    <w:rPr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C03A6"/>
    <w:pPr>
      <w:ind w:left="708"/>
    </w:pPr>
  </w:style>
  <w:style w:type="paragraph" w:styleId="a4">
    <w:name w:val="Normal (Web)"/>
    <w:basedOn w:val="a"/>
    <w:uiPriority w:val="99"/>
    <w:unhideWhenUsed/>
    <w:rsid w:val="003A6F3B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3A6F3B"/>
    <w:rPr>
      <w:b/>
      <w:bCs/>
    </w:rPr>
  </w:style>
  <w:style w:type="character" w:styleId="a6">
    <w:name w:val="Hyperlink"/>
    <w:basedOn w:val="a0"/>
    <w:uiPriority w:val="99"/>
    <w:semiHidden/>
    <w:unhideWhenUsed/>
    <w:rsid w:val="003A6F3B"/>
    <w:rPr>
      <w:color w:val="0000FF"/>
      <w:u w:val="single"/>
    </w:rPr>
  </w:style>
  <w:style w:type="paragraph" w:customStyle="1" w:styleId="default">
    <w:name w:val="default"/>
    <w:basedOn w:val="a"/>
    <w:rsid w:val="00B4225E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spelle">
    <w:name w:val="spelle"/>
    <w:basedOn w:val="a0"/>
    <w:rsid w:val="00B4225E"/>
  </w:style>
  <w:style w:type="character" w:styleId="a7">
    <w:name w:val="Emphasis"/>
    <w:basedOn w:val="a0"/>
    <w:uiPriority w:val="20"/>
    <w:qFormat/>
    <w:rsid w:val="00107D0B"/>
    <w:rPr>
      <w:i/>
      <w:iCs/>
    </w:rPr>
  </w:style>
  <w:style w:type="character" w:customStyle="1" w:styleId="rvts66">
    <w:name w:val="rvts66"/>
    <w:basedOn w:val="a0"/>
    <w:rsid w:val="009F09E5"/>
  </w:style>
  <w:style w:type="character" w:customStyle="1" w:styleId="WW8Num2z2">
    <w:name w:val="WW8Num2z2"/>
    <w:rsid w:val="004448AD"/>
    <w:rPr>
      <w:rFonts w:ascii="Wingdings" w:hAnsi="Wingdings" w:cs="Wingdings"/>
    </w:rPr>
  </w:style>
  <w:style w:type="paragraph" w:styleId="3">
    <w:name w:val="Body Text Indent 3"/>
    <w:basedOn w:val="a"/>
    <w:link w:val="31"/>
    <w:rsid w:val="004448AD"/>
    <w:pPr>
      <w:spacing w:after="120"/>
      <w:ind w:left="283"/>
    </w:pPr>
    <w:rPr>
      <w:sz w:val="16"/>
      <w:szCs w:val="16"/>
      <w:lang w:val="uk-UA" w:eastAsia="zh-CN"/>
    </w:rPr>
  </w:style>
  <w:style w:type="character" w:customStyle="1" w:styleId="30">
    <w:name w:val="Основной текст с отступом 3 Знак"/>
    <w:basedOn w:val="a0"/>
    <w:uiPriority w:val="99"/>
    <w:semiHidden/>
    <w:rsid w:val="004448AD"/>
    <w:rPr>
      <w:sz w:val="16"/>
      <w:szCs w:val="16"/>
      <w:lang w:val="ru-RU" w:eastAsia="ar-SA"/>
    </w:rPr>
  </w:style>
  <w:style w:type="character" w:customStyle="1" w:styleId="31">
    <w:name w:val="Основной текст с отступом 3 Знак1"/>
    <w:basedOn w:val="a0"/>
    <w:link w:val="3"/>
    <w:rsid w:val="004448AD"/>
    <w:rPr>
      <w:sz w:val="16"/>
      <w:szCs w:val="16"/>
      <w:lang w:eastAsia="zh-CN"/>
    </w:rPr>
  </w:style>
  <w:style w:type="paragraph" w:styleId="a8">
    <w:name w:val="No Spacing"/>
    <w:uiPriority w:val="1"/>
    <w:qFormat/>
    <w:rsid w:val="00AE42CD"/>
    <w:pPr>
      <w:suppressAutoHyphens/>
      <w:jc w:val="both"/>
    </w:pPr>
    <w:rPr>
      <w:sz w:val="28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DD5F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F0B"/>
    <w:rPr>
      <w:rFonts w:ascii="Tahoma" w:hAnsi="Tahoma" w:cs="Tahoma"/>
      <w:sz w:val="16"/>
      <w:szCs w:val="16"/>
      <w:lang w:val="ru-RU" w:eastAsia="ar-SA"/>
    </w:rPr>
  </w:style>
  <w:style w:type="paragraph" w:styleId="ab">
    <w:name w:val="header"/>
    <w:basedOn w:val="a"/>
    <w:link w:val="ac"/>
    <w:uiPriority w:val="99"/>
    <w:unhideWhenUsed/>
    <w:rsid w:val="006E317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317A"/>
    <w:rPr>
      <w:sz w:val="28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6E317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317A"/>
    <w:rPr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CD"/>
    <w:pPr>
      <w:suppressAutoHyphens/>
      <w:jc w:val="both"/>
    </w:pPr>
    <w:rPr>
      <w:sz w:val="28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3C03A6"/>
    <w:pPr>
      <w:keepNext/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03A6"/>
    <w:rPr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C03A6"/>
    <w:pPr>
      <w:ind w:left="708"/>
    </w:pPr>
  </w:style>
  <w:style w:type="paragraph" w:styleId="a4">
    <w:name w:val="Normal (Web)"/>
    <w:basedOn w:val="a"/>
    <w:uiPriority w:val="99"/>
    <w:unhideWhenUsed/>
    <w:rsid w:val="003A6F3B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3A6F3B"/>
    <w:rPr>
      <w:b/>
      <w:bCs/>
    </w:rPr>
  </w:style>
  <w:style w:type="character" w:styleId="a6">
    <w:name w:val="Hyperlink"/>
    <w:basedOn w:val="a0"/>
    <w:uiPriority w:val="99"/>
    <w:semiHidden/>
    <w:unhideWhenUsed/>
    <w:rsid w:val="003A6F3B"/>
    <w:rPr>
      <w:color w:val="0000FF"/>
      <w:u w:val="single"/>
    </w:rPr>
  </w:style>
  <w:style w:type="paragraph" w:customStyle="1" w:styleId="default">
    <w:name w:val="default"/>
    <w:basedOn w:val="a"/>
    <w:rsid w:val="00B4225E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spelle">
    <w:name w:val="spelle"/>
    <w:basedOn w:val="a0"/>
    <w:rsid w:val="00B4225E"/>
  </w:style>
  <w:style w:type="character" w:styleId="a7">
    <w:name w:val="Emphasis"/>
    <w:basedOn w:val="a0"/>
    <w:uiPriority w:val="20"/>
    <w:qFormat/>
    <w:rsid w:val="00107D0B"/>
    <w:rPr>
      <w:i/>
      <w:iCs/>
    </w:rPr>
  </w:style>
  <w:style w:type="character" w:customStyle="1" w:styleId="rvts66">
    <w:name w:val="rvts66"/>
    <w:basedOn w:val="a0"/>
    <w:rsid w:val="009F09E5"/>
  </w:style>
  <w:style w:type="character" w:customStyle="1" w:styleId="WW8Num2z2">
    <w:name w:val="WW8Num2z2"/>
    <w:rsid w:val="004448AD"/>
    <w:rPr>
      <w:rFonts w:ascii="Wingdings" w:hAnsi="Wingdings" w:cs="Wingdings"/>
    </w:rPr>
  </w:style>
  <w:style w:type="paragraph" w:styleId="3">
    <w:name w:val="Body Text Indent 3"/>
    <w:basedOn w:val="a"/>
    <w:link w:val="31"/>
    <w:rsid w:val="004448AD"/>
    <w:pPr>
      <w:spacing w:after="120"/>
      <w:ind w:left="283"/>
    </w:pPr>
    <w:rPr>
      <w:sz w:val="16"/>
      <w:szCs w:val="16"/>
      <w:lang w:val="uk-UA" w:eastAsia="zh-CN"/>
    </w:rPr>
  </w:style>
  <w:style w:type="character" w:customStyle="1" w:styleId="30">
    <w:name w:val="Основной текст с отступом 3 Знак"/>
    <w:basedOn w:val="a0"/>
    <w:uiPriority w:val="99"/>
    <w:semiHidden/>
    <w:rsid w:val="004448AD"/>
    <w:rPr>
      <w:sz w:val="16"/>
      <w:szCs w:val="16"/>
      <w:lang w:val="ru-RU" w:eastAsia="ar-SA"/>
    </w:rPr>
  </w:style>
  <w:style w:type="character" w:customStyle="1" w:styleId="31">
    <w:name w:val="Основной текст с отступом 3 Знак1"/>
    <w:basedOn w:val="a0"/>
    <w:link w:val="3"/>
    <w:rsid w:val="004448AD"/>
    <w:rPr>
      <w:sz w:val="16"/>
      <w:szCs w:val="16"/>
      <w:lang w:eastAsia="zh-CN"/>
    </w:rPr>
  </w:style>
  <w:style w:type="paragraph" w:styleId="a8">
    <w:name w:val="No Spacing"/>
    <w:uiPriority w:val="1"/>
    <w:qFormat/>
    <w:rsid w:val="00AE42CD"/>
    <w:pPr>
      <w:suppressAutoHyphens/>
      <w:jc w:val="both"/>
    </w:pPr>
    <w:rPr>
      <w:sz w:val="28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DD5F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F0B"/>
    <w:rPr>
      <w:rFonts w:ascii="Tahoma" w:hAnsi="Tahoma" w:cs="Tahoma"/>
      <w:sz w:val="16"/>
      <w:szCs w:val="16"/>
      <w:lang w:val="ru-RU" w:eastAsia="ar-SA"/>
    </w:rPr>
  </w:style>
  <w:style w:type="paragraph" w:styleId="ab">
    <w:name w:val="header"/>
    <w:basedOn w:val="a"/>
    <w:link w:val="ac"/>
    <w:uiPriority w:val="99"/>
    <w:unhideWhenUsed/>
    <w:rsid w:val="006E317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317A"/>
    <w:rPr>
      <w:sz w:val="28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6E317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317A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DD8B-92F5-4590-A8D3-DEF055FE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6358</TotalTime>
  <Pages>8</Pages>
  <Words>10025</Words>
  <Characters>5715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2021-07-27T07:49:00Z</cp:lastPrinted>
  <dcterms:created xsi:type="dcterms:W3CDTF">2021-07-14T08:39:00Z</dcterms:created>
  <dcterms:modified xsi:type="dcterms:W3CDTF">2021-07-27T07:50:00Z</dcterms:modified>
</cp:coreProperties>
</file>