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62" w:rsidRPr="002B1807" w:rsidRDefault="00EB2BF4" w:rsidP="00EB2BF4">
      <w:pPr>
        <w:ind w:left="4956"/>
        <w:rPr>
          <w:sz w:val="28"/>
          <w:szCs w:val="28"/>
        </w:rPr>
      </w:pPr>
      <w:bookmarkStart w:id="0" w:name="_GoBack"/>
      <w:bookmarkEnd w:id="0"/>
      <w:r>
        <w:rPr>
          <w:sz w:val="28"/>
          <w:szCs w:val="28"/>
        </w:rPr>
        <w:t>ЗАТВЕРДЖЕНО</w:t>
      </w:r>
    </w:p>
    <w:p w:rsidR="00EB2BF4" w:rsidRDefault="00EB2BF4" w:rsidP="00EB2BF4">
      <w:pPr>
        <w:ind w:left="4956"/>
        <w:rPr>
          <w:sz w:val="28"/>
          <w:szCs w:val="28"/>
        </w:rPr>
      </w:pPr>
      <w:r>
        <w:rPr>
          <w:sz w:val="28"/>
          <w:szCs w:val="28"/>
        </w:rPr>
        <w:t xml:space="preserve">Розпорядження голови Рівненської </w:t>
      </w:r>
    </w:p>
    <w:p w:rsidR="00EB2BF4" w:rsidRDefault="00EB2BF4" w:rsidP="00EB2BF4">
      <w:pPr>
        <w:ind w:left="4956"/>
        <w:rPr>
          <w:sz w:val="28"/>
          <w:szCs w:val="28"/>
        </w:rPr>
      </w:pPr>
      <w:r>
        <w:rPr>
          <w:sz w:val="28"/>
          <w:szCs w:val="28"/>
        </w:rPr>
        <w:t xml:space="preserve">районної державної адміністрації – </w:t>
      </w:r>
    </w:p>
    <w:p w:rsidR="00EB2BF4" w:rsidRDefault="00EB2BF4" w:rsidP="00EB2BF4">
      <w:pPr>
        <w:ind w:left="4956"/>
        <w:rPr>
          <w:sz w:val="28"/>
          <w:szCs w:val="28"/>
        </w:rPr>
      </w:pPr>
      <w:r>
        <w:rPr>
          <w:sz w:val="28"/>
          <w:szCs w:val="28"/>
        </w:rPr>
        <w:t>н</w:t>
      </w:r>
      <w:r w:rsidR="003D5638" w:rsidRPr="002B1807">
        <w:rPr>
          <w:sz w:val="28"/>
          <w:szCs w:val="28"/>
        </w:rPr>
        <w:t>ачальника Рівненської</w:t>
      </w:r>
      <w:r w:rsidR="002B1807" w:rsidRPr="002B1807">
        <w:rPr>
          <w:sz w:val="28"/>
          <w:szCs w:val="28"/>
        </w:rPr>
        <w:t xml:space="preserve"> </w:t>
      </w:r>
      <w:r w:rsidR="000178DC" w:rsidRPr="002B1807">
        <w:rPr>
          <w:sz w:val="28"/>
          <w:szCs w:val="28"/>
        </w:rPr>
        <w:t>р</w:t>
      </w:r>
      <w:r w:rsidR="003D5638" w:rsidRPr="002B1807">
        <w:rPr>
          <w:sz w:val="28"/>
          <w:szCs w:val="28"/>
        </w:rPr>
        <w:t xml:space="preserve">айонної </w:t>
      </w:r>
    </w:p>
    <w:p w:rsidR="003D5638" w:rsidRPr="002B1807" w:rsidRDefault="003D5638" w:rsidP="00EB2BF4">
      <w:pPr>
        <w:ind w:left="4956"/>
        <w:rPr>
          <w:sz w:val="28"/>
          <w:szCs w:val="28"/>
        </w:rPr>
      </w:pPr>
      <w:r w:rsidRPr="002B1807">
        <w:rPr>
          <w:sz w:val="28"/>
          <w:szCs w:val="28"/>
        </w:rPr>
        <w:t>військової адміністрації</w:t>
      </w:r>
    </w:p>
    <w:p w:rsidR="007F0962" w:rsidRPr="002B1807" w:rsidRDefault="00EB2BF4" w:rsidP="00EB2BF4">
      <w:pPr>
        <w:ind w:left="4956"/>
        <w:rPr>
          <w:sz w:val="28"/>
          <w:szCs w:val="28"/>
        </w:rPr>
      </w:pPr>
      <w:r>
        <w:rPr>
          <w:sz w:val="28"/>
          <w:szCs w:val="28"/>
        </w:rPr>
        <w:t>________________</w:t>
      </w:r>
      <w:r w:rsidR="007F0962" w:rsidRPr="002B1807">
        <w:rPr>
          <w:sz w:val="28"/>
          <w:szCs w:val="28"/>
        </w:rPr>
        <w:t xml:space="preserve"> №</w:t>
      </w:r>
      <w:r w:rsidR="009113E5" w:rsidRPr="002B1807">
        <w:rPr>
          <w:sz w:val="28"/>
          <w:szCs w:val="28"/>
        </w:rPr>
        <w:t xml:space="preserve"> </w:t>
      </w:r>
      <w:r w:rsidR="00B8226E" w:rsidRPr="002B1807">
        <w:rPr>
          <w:sz w:val="28"/>
          <w:szCs w:val="28"/>
        </w:rPr>
        <w:t>____</w:t>
      </w:r>
    </w:p>
    <w:p w:rsidR="00A55526" w:rsidRPr="002B1807" w:rsidRDefault="00A55526" w:rsidP="002B1807">
      <w:pPr>
        <w:jc w:val="both"/>
        <w:rPr>
          <w:sz w:val="28"/>
          <w:szCs w:val="28"/>
        </w:rPr>
      </w:pPr>
    </w:p>
    <w:p w:rsidR="00A74A64" w:rsidRPr="002B1807" w:rsidRDefault="002B1807" w:rsidP="002B1807">
      <w:pPr>
        <w:jc w:val="center"/>
        <w:rPr>
          <w:b/>
          <w:kern w:val="2"/>
          <w:sz w:val="28"/>
          <w:szCs w:val="28"/>
        </w:rPr>
      </w:pPr>
      <w:r w:rsidRPr="002B1807">
        <w:rPr>
          <w:b/>
          <w:kern w:val="2"/>
          <w:sz w:val="28"/>
          <w:szCs w:val="28"/>
        </w:rPr>
        <w:t>ПРОГНОЗ</w:t>
      </w:r>
    </w:p>
    <w:p w:rsidR="00A74A64" w:rsidRPr="002B1807" w:rsidRDefault="002B1807" w:rsidP="002B1807">
      <w:pPr>
        <w:jc w:val="center"/>
        <w:rPr>
          <w:b/>
          <w:kern w:val="2"/>
          <w:sz w:val="28"/>
          <w:szCs w:val="28"/>
        </w:rPr>
      </w:pPr>
      <w:r w:rsidRPr="002B1807">
        <w:rPr>
          <w:b/>
          <w:kern w:val="2"/>
          <w:sz w:val="28"/>
          <w:szCs w:val="28"/>
        </w:rPr>
        <w:t>р</w:t>
      </w:r>
      <w:r w:rsidR="003D5638" w:rsidRPr="002B1807">
        <w:rPr>
          <w:b/>
          <w:kern w:val="2"/>
          <w:sz w:val="28"/>
          <w:szCs w:val="28"/>
        </w:rPr>
        <w:t>айонного бюджету Рівненського району</w:t>
      </w:r>
      <w:r w:rsidR="00A74A64" w:rsidRPr="002B1807">
        <w:rPr>
          <w:b/>
          <w:kern w:val="2"/>
          <w:sz w:val="28"/>
          <w:szCs w:val="28"/>
        </w:rPr>
        <w:t xml:space="preserve"> на 202</w:t>
      </w:r>
      <w:r w:rsidR="005F780D" w:rsidRPr="002B1807">
        <w:rPr>
          <w:b/>
          <w:kern w:val="2"/>
          <w:sz w:val="28"/>
          <w:szCs w:val="28"/>
        </w:rPr>
        <w:t>6</w:t>
      </w:r>
      <w:r w:rsidR="00A74A64" w:rsidRPr="002B1807">
        <w:rPr>
          <w:b/>
          <w:kern w:val="2"/>
          <w:sz w:val="28"/>
          <w:szCs w:val="28"/>
        </w:rPr>
        <w:t>-202</w:t>
      </w:r>
      <w:r w:rsidR="005F780D" w:rsidRPr="002B1807">
        <w:rPr>
          <w:b/>
          <w:kern w:val="2"/>
          <w:sz w:val="28"/>
          <w:szCs w:val="28"/>
        </w:rPr>
        <w:t>8</w:t>
      </w:r>
      <w:r w:rsidR="00A74A64" w:rsidRPr="002B1807">
        <w:rPr>
          <w:b/>
          <w:kern w:val="2"/>
          <w:sz w:val="28"/>
          <w:szCs w:val="28"/>
        </w:rPr>
        <w:t xml:space="preserve"> роки</w:t>
      </w:r>
    </w:p>
    <w:p w:rsidR="00887ABF" w:rsidRPr="002B1807" w:rsidRDefault="00887ABF" w:rsidP="002B1807">
      <w:pPr>
        <w:jc w:val="center"/>
        <w:rPr>
          <w:b/>
          <w:bCs/>
          <w:kern w:val="2"/>
          <w:sz w:val="28"/>
          <w:szCs w:val="28"/>
          <w:u w:val="single"/>
        </w:rPr>
      </w:pPr>
      <w:r w:rsidRPr="002B1807">
        <w:rPr>
          <w:b/>
          <w:bCs/>
          <w:kern w:val="2"/>
          <w:sz w:val="28"/>
          <w:szCs w:val="28"/>
          <w:u w:val="single"/>
        </w:rPr>
        <w:t>(</w:t>
      </w:r>
      <w:r w:rsidR="003D5638" w:rsidRPr="002B1807">
        <w:rPr>
          <w:b/>
          <w:bCs/>
          <w:kern w:val="2"/>
          <w:sz w:val="28"/>
          <w:szCs w:val="28"/>
          <w:u w:val="single"/>
        </w:rPr>
        <w:t>17</w:t>
      </w:r>
      <w:r w:rsidR="002C09DE" w:rsidRPr="002B1807">
        <w:rPr>
          <w:b/>
          <w:bCs/>
          <w:kern w:val="2"/>
          <w:sz w:val="28"/>
          <w:szCs w:val="28"/>
          <w:u w:val="single"/>
        </w:rPr>
        <w:t>31420000</w:t>
      </w:r>
      <w:r w:rsidRPr="002B1807">
        <w:rPr>
          <w:b/>
          <w:bCs/>
          <w:kern w:val="2"/>
          <w:sz w:val="28"/>
          <w:szCs w:val="28"/>
          <w:u w:val="single"/>
        </w:rPr>
        <w:t>)</w:t>
      </w:r>
    </w:p>
    <w:p w:rsidR="00887ABF" w:rsidRPr="00331F06" w:rsidRDefault="00331F06" w:rsidP="002B1807">
      <w:pPr>
        <w:jc w:val="center"/>
        <w:rPr>
          <w:kern w:val="2"/>
          <w:sz w:val="22"/>
          <w:szCs w:val="22"/>
        </w:rPr>
      </w:pPr>
      <w:r>
        <w:rPr>
          <w:kern w:val="2"/>
          <w:sz w:val="22"/>
          <w:szCs w:val="22"/>
        </w:rPr>
        <w:t>(</w:t>
      </w:r>
      <w:r w:rsidR="00887ABF" w:rsidRPr="00331F06">
        <w:rPr>
          <w:kern w:val="2"/>
          <w:sz w:val="22"/>
          <w:szCs w:val="22"/>
        </w:rPr>
        <w:t>код бюджету</w:t>
      </w:r>
      <w:r>
        <w:rPr>
          <w:kern w:val="2"/>
          <w:sz w:val="22"/>
          <w:szCs w:val="22"/>
        </w:rPr>
        <w:t>)</w:t>
      </w:r>
    </w:p>
    <w:p w:rsidR="002B1807" w:rsidRPr="002B1807" w:rsidRDefault="002B1807" w:rsidP="002B1807">
      <w:pPr>
        <w:pStyle w:val="a5"/>
        <w:spacing w:before="0"/>
        <w:ind w:firstLine="0"/>
        <w:jc w:val="center"/>
        <w:rPr>
          <w:b/>
          <w:sz w:val="28"/>
          <w:szCs w:val="28"/>
        </w:rPr>
      </w:pPr>
    </w:p>
    <w:p w:rsidR="006A3486" w:rsidRPr="002B1807" w:rsidRDefault="002B1807" w:rsidP="002B1807">
      <w:pPr>
        <w:pStyle w:val="a5"/>
        <w:spacing w:before="0" w:after="120"/>
        <w:ind w:firstLine="0"/>
        <w:jc w:val="center"/>
        <w:rPr>
          <w:b/>
          <w:sz w:val="28"/>
          <w:szCs w:val="28"/>
        </w:rPr>
      </w:pPr>
      <w:r w:rsidRPr="002B1807">
        <w:rPr>
          <w:b/>
          <w:sz w:val="28"/>
          <w:szCs w:val="28"/>
        </w:rPr>
        <w:t xml:space="preserve">І. </w:t>
      </w:r>
      <w:r w:rsidR="006A3486" w:rsidRPr="002B1807">
        <w:rPr>
          <w:b/>
          <w:sz w:val="28"/>
          <w:szCs w:val="28"/>
        </w:rPr>
        <w:t>Загальна частина</w:t>
      </w:r>
      <w:r w:rsidR="004E2147">
        <w:rPr>
          <w:b/>
          <w:sz w:val="28"/>
          <w:szCs w:val="28"/>
        </w:rPr>
        <w:t>.</w:t>
      </w:r>
    </w:p>
    <w:p w:rsidR="002D0FFE" w:rsidRPr="002B1807" w:rsidRDefault="007A1FA4" w:rsidP="002B1807">
      <w:pPr>
        <w:pStyle w:val="FR2"/>
        <w:ind w:firstLine="709"/>
        <w:rPr>
          <w:rStyle w:val="apple-style-span"/>
          <w:sz w:val="28"/>
          <w:szCs w:val="28"/>
        </w:rPr>
      </w:pPr>
      <w:r w:rsidRPr="002B1807">
        <w:rPr>
          <w:rStyle w:val="apple-style-span"/>
          <w:sz w:val="28"/>
          <w:szCs w:val="28"/>
        </w:rPr>
        <w:t xml:space="preserve">Прогноз </w:t>
      </w:r>
      <w:r w:rsidR="003D5638" w:rsidRPr="002B1807">
        <w:rPr>
          <w:rStyle w:val="apple-style-span"/>
          <w:sz w:val="28"/>
          <w:szCs w:val="28"/>
        </w:rPr>
        <w:t xml:space="preserve">районного </w:t>
      </w:r>
      <w:r w:rsidRPr="002B1807">
        <w:rPr>
          <w:rStyle w:val="apple-style-span"/>
          <w:sz w:val="28"/>
          <w:szCs w:val="28"/>
        </w:rPr>
        <w:t xml:space="preserve">бюджету </w:t>
      </w:r>
      <w:r w:rsidR="003D5638" w:rsidRPr="002B1807">
        <w:rPr>
          <w:rStyle w:val="apple-style-span"/>
          <w:sz w:val="28"/>
          <w:szCs w:val="28"/>
        </w:rPr>
        <w:t>Рівненського району</w:t>
      </w:r>
      <w:r w:rsidRPr="002B1807">
        <w:rPr>
          <w:sz w:val="28"/>
          <w:szCs w:val="28"/>
        </w:rPr>
        <w:t xml:space="preserve"> </w:t>
      </w:r>
      <w:r w:rsidRPr="002B1807">
        <w:rPr>
          <w:rStyle w:val="apple-style-span"/>
          <w:sz w:val="28"/>
          <w:szCs w:val="28"/>
        </w:rPr>
        <w:t>на 202</w:t>
      </w:r>
      <w:r w:rsidR="00D91E95" w:rsidRPr="002B1807">
        <w:rPr>
          <w:rStyle w:val="apple-style-span"/>
          <w:sz w:val="28"/>
          <w:szCs w:val="28"/>
        </w:rPr>
        <w:t>6</w:t>
      </w:r>
      <w:r w:rsidRPr="002B1807">
        <w:rPr>
          <w:rStyle w:val="apple-style-span"/>
          <w:sz w:val="28"/>
          <w:szCs w:val="28"/>
        </w:rPr>
        <w:t>-202</w:t>
      </w:r>
      <w:r w:rsidR="00D91E95" w:rsidRPr="002B1807">
        <w:rPr>
          <w:rStyle w:val="apple-style-span"/>
          <w:sz w:val="28"/>
          <w:szCs w:val="28"/>
        </w:rPr>
        <w:t>8</w:t>
      </w:r>
      <w:r w:rsidRPr="002B1807">
        <w:rPr>
          <w:rStyle w:val="apple-style-span"/>
          <w:sz w:val="28"/>
          <w:szCs w:val="28"/>
        </w:rPr>
        <w:t xml:space="preserve"> роки розроблено </w:t>
      </w:r>
      <w:r w:rsidR="00887ABF" w:rsidRPr="002B1807">
        <w:rPr>
          <w:rStyle w:val="apple-style-span"/>
          <w:sz w:val="28"/>
          <w:szCs w:val="28"/>
        </w:rPr>
        <w:t xml:space="preserve">відповідно </w:t>
      </w:r>
      <w:r w:rsidR="00D91E95" w:rsidRPr="002B1807">
        <w:rPr>
          <w:sz w:val="28"/>
          <w:szCs w:val="28"/>
        </w:rPr>
        <w:t>до статті 75ˡ Бюджетного кодексу</w:t>
      </w:r>
      <w:r w:rsidR="003D5638" w:rsidRPr="002B1807">
        <w:rPr>
          <w:sz w:val="28"/>
          <w:szCs w:val="28"/>
        </w:rPr>
        <w:t xml:space="preserve">, </w:t>
      </w:r>
      <w:bookmarkStart w:id="1" w:name="_Hlk206140871"/>
      <w:r w:rsidR="00D91E95" w:rsidRPr="002B1807">
        <w:rPr>
          <w:rStyle w:val="apple-style-span"/>
          <w:sz w:val="28"/>
          <w:szCs w:val="28"/>
        </w:rPr>
        <w:t>керуючись</w:t>
      </w:r>
      <w:r w:rsidR="00D91E95" w:rsidRPr="002B1807">
        <w:rPr>
          <w:sz w:val="28"/>
          <w:szCs w:val="28"/>
        </w:rPr>
        <w:t xml:space="preserve"> </w:t>
      </w:r>
      <w:r w:rsidR="000178DC" w:rsidRPr="002B1807">
        <w:rPr>
          <w:sz w:val="28"/>
          <w:szCs w:val="28"/>
        </w:rPr>
        <w:t xml:space="preserve">статтею </w:t>
      </w:r>
      <w:r w:rsidR="00881AD6">
        <w:rPr>
          <w:sz w:val="28"/>
          <w:szCs w:val="28"/>
        </w:rPr>
        <w:t xml:space="preserve">  </w:t>
      </w:r>
      <w:r w:rsidR="000178DC" w:rsidRPr="002B1807">
        <w:rPr>
          <w:sz w:val="28"/>
          <w:szCs w:val="28"/>
        </w:rPr>
        <w:t xml:space="preserve">13 глави </w:t>
      </w:r>
      <w:r w:rsidR="00D91E95" w:rsidRPr="002B1807">
        <w:rPr>
          <w:sz w:val="28"/>
          <w:szCs w:val="28"/>
        </w:rPr>
        <w:t>1</w:t>
      </w:r>
      <w:r w:rsidR="000178DC" w:rsidRPr="002B1807">
        <w:rPr>
          <w:sz w:val="28"/>
          <w:szCs w:val="28"/>
        </w:rPr>
        <w:t xml:space="preserve"> та статтею 18 глави 2 Розділу ІІІ</w:t>
      </w:r>
      <w:r w:rsidR="00D91E95" w:rsidRPr="002B1807">
        <w:rPr>
          <w:sz w:val="28"/>
          <w:szCs w:val="28"/>
        </w:rPr>
        <w:t xml:space="preserve"> Закону України «</w:t>
      </w:r>
      <w:r w:rsidR="000178DC" w:rsidRPr="002B1807">
        <w:rPr>
          <w:color w:val="333333"/>
          <w:sz w:val="28"/>
          <w:szCs w:val="28"/>
          <w:shd w:val="clear" w:color="auto" w:fill="FFFFFF"/>
        </w:rPr>
        <w:t>Про місцеві державні адміністрації</w:t>
      </w:r>
      <w:r w:rsidR="00D91E95" w:rsidRPr="002B1807">
        <w:rPr>
          <w:sz w:val="28"/>
          <w:szCs w:val="28"/>
        </w:rPr>
        <w:t xml:space="preserve">», </w:t>
      </w:r>
      <w:bookmarkEnd w:id="1"/>
      <w:r w:rsidR="00D91E95" w:rsidRPr="002B1807">
        <w:rPr>
          <w:sz w:val="28"/>
          <w:szCs w:val="28"/>
        </w:rPr>
        <w:t>постанови Кабінету Міністрів України від 27 червня 2025 року №</w:t>
      </w:r>
      <w:r w:rsidR="000E6BDA">
        <w:rPr>
          <w:sz w:val="28"/>
          <w:szCs w:val="28"/>
        </w:rPr>
        <w:t xml:space="preserve"> </w:t>
      </w:r>
      <w:r w:rsidR="00D91E95" w:rsidRPr="002B1807">
        <w:rPr>
          <w:sz w:val="28"/>
          <w:szCs w:val="28"/>
        </w:rPr>
        <w:t xml:space="preserve">774 «Про схвалення Бюджетної декларації на 2026-2028 роки», </w:t>
      </w:r>
      <w:bookmarkStart w:id="2" w:name="_Hlk206142359"/>
      <w:r w:rsidR="00BA1236" w:rsidRPr="002B1807">
        <w:rPr>
          <w:color w:val="000000"/>
          <w:sz w:val="28"/>
          <w:szCs w:val="28"/>
        </w:rPr>
        <w:t>постановою Кабінету Міністрів України від 11 березня 2022 року</w:t>
      </w:r>
      <w:r w:rsidR="00377E15">
        <w:rPr>
          <w:color w:val="000000"/>
          <w:sz w:val="28"/>
          <w:szCs w:val="28"/>
        </w:rPr>
        <w:t xml:space="preserve"> </w:t>
      </w:r>
      <w:r w:rsidR="00BA1236" w:rsidRPr="002B1807">
        <w:rPr>
          <w:color w:val="000000"/>
          <w:sz w:val="28"/>
          <w:szCs w:val="28"/>
        </w:rPr>
        <w:t xml:space="preserve">№ 252 «Деякі питання формування та виконання місцевих бюджетів у період воєнного стану» (зі змінами), </w:t>
      </w:r>
      <w:bookmarkEnd w:id="2"/>
      <w:r w:rsidR="00D91E95" w:rsidRPr="002B1807">
        <w:rPr>
          <w:sz w:val="28"/>
          <w:szCs w:val="28"/>
        </w:rPr>
        <w:t>наказу Міністерства фінансів України від</w:t>
      </w:r>
      <w:r w:rsidR="00811B49">
        <w:rPr>
          <w:sz w:val="28"/>
          <w:szCs w:val="28"/>
        </w:rPr>
        <w:t xml:space="preserve"> </w:t>
      </w:r>
      <w:r w:rsidR="00D91E95" w:rsidRPr="002B1807">
        <w:rPr>
          <w:sz w:val="28"/>
          <w:szCs w:val="28"/>
        </w:rPr>
        <w:t xml:space="preserve">02 червня 2021 року </w:t>
      </w:r>
      <w:r w:rsidR="000E6BDA">
        <w:rPr>
          <w:sz w:val="28"/>
          <w:szCs w:val="28"/>
        </w:rPr>
        <w:t xml:space="preserve">      </w:t>
      </w:r>
      <w:r w:rsidR="00D91E95" w:rsidRPr="002B1807">
        <w:rPr>
          <w:sz w:val="28"/>
          <w:szCs w:val="28"/>
        </w:rPr>
        <w:t>№</w:t>
      </w:r>
      <w:r w:rsidR="000E6BDA">
        <w:rPr>
          <w:sz w:val="28"/>
          <w:szCs w:val="28"/>
        </w:rPr>
        <w:t xml:space="preserve"> </w:t>
      </w:r>
      <w:r w:rsidR="00D91E95" w:rsidRPr="002B1807">
        <w:rPr>
          <w:sz w:val="28"/>
          <w:szCs w:val="28"/>
        </w:rPr>
        <w:t xml:space="preserve">314 «Про затвердження Типової форми прогнозу місцевого бюджету та Інструкції щодо його складання» (змінами та доповненнями), листа Міністерства фінансів України від 09 липня 2025 року </w:t>
      </w:r>
      <w:r w:rsidR="00950F1C">
        <w:rPr>
          <w:sz w:val="28"/>
          <w:szCs w:val="28"/>
        </w:rPr>
        <w:t xml:space="preserve">                                         </w:t>
      </w:r>
      <w:r w:rsidR="00D91E95" w:rsidRPr="002B1807">
        <w:rPr>
          <w:sz w:val="28"/>
          <w:szCs w:val="28"/>
        </w:rPr>
        <w:t>№</w:t>
      </w:r>
      <w:r w:rsidR="00950F1C">
        <w:rPr>
          <w:sz w:val="28"/>
          <w:szCs w:val="28"/>
        </w:rPr>
        <w:t xml:space="preserve"> </w:t>
      </w:r>
      <w:r w:rsidR="00D91E95" w:rsidRPr="002B1807">
        <w:rPr>
          <w:sz w:val="28"/>
          <w:szCs w:val="28"/>
        </w:rPr>
        <w:t>05120-08-6/19235 «Щодо особливостей середньострокового бюджетного планування</w:t>
      </w:r>
      <w:r w:rsidRPr="002B1807">
        <w:rPr>
          <w:rStyle w:val="apple-style-span"/>
          <w:sz w:val="28"/>
          <w:szCs w:val="28"/>
        </w:rPr>
        <w:t xml:space="preserve"> </w:t>
      </w:r>
      <w:r w:rsidR="00D91E95" w:rsidRPr="002B1807">
        <w:rPr>
          <w:rStyle w:val="apple-style-span"/>
          <w:sz w:val="28"/>
          <w:szCs w:val="28"/>
        </w:rPr>
        <w:t>та складання розрахунків до прогнозів місцевих бюджетів»</w:t>
      </w:r>
      <w:r w:rsidR="00595904" w:rsidRPr="002B1807">
        <w:rPr>
          <w:rStyle w:val="apple-style-span"/>
          <w:sz w:val="28"/>
          <w:szCs w:val="28"/>
        </w:rPr>
        <w:t xml:space="preserve">, </w:t>
      </w:r>
      <w:r w:rsidR="00051FB2" w:rsidRPr="002B1807">
        <w:rPr>
          <w:rStyle w:val="apple-style-span"/>
          <w:sz w:val="28"/>
          <w:szCs w:val="28"/>
        </w:rPr>
        <w:t xml:space="preserve">наказу </w:t>
      </w:r>
      <w:r w:rsidR="00BA1236" w:rsidRPr="002B1807">
        <w:rPr>
          <w:rStyle w:val="apple-style-span"/>
          <w:sz w:val="28"/>
          <w:szCs w:val="28"/>
        </w:rPr>
        <w:t xml:space="preserve">начальника </w:t>
      </w:r>
      <w:r w:rsidR="00051FB2" w:rsidRPr="002B1807">
        <w:rPr>
          <w:rStyle w:val="apple-style-span"/>
          <w:sz w:val="28"/>
          <w:szCs w:val="28"/>
        </w:rPr>
        <w:t>Рівненської районної військової адміністрації</w:t>
      </w:r>
      <w:r w:rsidR="00595904" w:rsidRPr="002B1807">
        <w:rPr>
          <w:rStyle w:val="apple-style-span"/>
          <w:sz w:val="28"/>
          <w:szCs w:val="28"/>
        </w:rPr>
        <w:t xml:space="preserve"> </w:t>
      </w:r>
      <w:r w:rsidR="00051FB2" w:rsidRPr="002B1807">
        <w:rPr>
          <w:rStyle w:val="apple-style-span"/>
          <w:sz w:val="28"/>
          <w:szCs w:val="28"/>
        </w:rPr>
        <w:t xml:space="preserve">від 14 травня </w:t>
      </w:r>
      <w:r w:rsidR="008D6DFF">
        <w:rPr>
          <w:rStyle w:val="apple-style-span"/>
          <w:sz w:val="28"/>
          <w:szCs w:val="28"/>
        </w:rPr>
        <w:t xml:space="preserve">        </w:t>
      </w:r>
      <w:r w:rsidR="00051FB2" w:rsidRPr="002B1807">
        <w:rPr>
          <w:rStyle w:val="apple-style-span"/>
          <w:sz w:val="28"/>
          <w:szCs w:val="28"/>
        </w:rPr>
        <w:t>2025 року № 5 «Про затвердження плану заходів щодо складання прогнозу районного бюджету Рівненського району на 2026-2028 роки»</w:t>
      </w:r>
      <w:r w:rsidR="00595904" w:rsidRPr="002B1807">
        <w:rPr>
          <w:sz w:val="28"/>
          <w:szCs w:val="28"/>
        </w:rPr>
        <w:t xml:space="preserve"> та місцеви</w:t>
      </w:r>
      <w:r w:rsidR="000B4E23" w:rsidRPr="002B1807">
        <w:rPr>
          <w:sz w:val="28"/>
          <w:szCs w:val="28"/>
        </w:rPr>
        <w:t>ми</w:t>
      </w:r>
      <w:r w:rsidR="00595904" w:rsidRPr="002B1807">
        <w:rPr>
          <w:sz w:val="28"/>
          <w:szCs w:val="28"/>
        </w:rPr>
        <w:t xml:space="preserve"> цільови</w:t>
      </w:r>
      <w:r w:rsidR="000B4E23" w:rsidRPr="002B1807">
        <w:rPr>
          <w:sz w:val="28"/>
          <w:szCs w:val="28"/>
        </w:rPr>
        <w:t>ми</w:t>
      </w:r>
      <w:r w:rsidR="00595904" w:rsidRPr="002B1807">
        <w:rPr>
          <w:sz w:val="28"/>
          <w:szCs w:val="28"/>
        </w:rPr>
        <w:t xml:space="preserve"> програм</w:t>
      </w:r>
      <w:r w:rsidR="000B4E23" w:rsidRPr="002B1807">
        <w:rPr>
          <w:sz w:val="28"/>
          <w:szCs w:val="28"/>
        </w:rPr>
        <w:t>ами</w:t>
      </w:r>
      <w:r w:rsidR="00595904" w:rsidRPr="002B1807">
        <w:rPr>
          <w:rStyle w:val="apple-style-span"/>
          <w:sz w:val="28"/>
          <w:szCs w:val="28"/>
        </w:rPr>
        <w:t>.</w:t>
      </w:r>
      <w:r w:rsidR="00D91E95" w:rsidRPr="002B1807">
        <w:rPr>
          <w:rStyle w:val="apple-style-span"/>
          <w:sz w:val="28"/>
          <w:szCs w:val="28"/>
        </w:rPr>
        <w:t xml:space="preserve"> </w:t>
      </w:r>
    </w:p>
    <w:p w:rsidR="003B5F35" w:rsidRPr="002B1807" w:rsidRDefault="003B5F35" w:rsidP="002B1807">
      <w:pPr>
        <w:pStyle w:val="FR2"/>
        <w:ind w:firstLine="709"/>
        <w:rPr>
          <w:sz w:val="28"/>
          <w:szCs w:val="28"/>
        </w:rPr>
      </w:pPr>
      <w:r w:rsidRPr="002B1807">
        <w:rPr>
          <w:sz w:val="28"/>
          <w:szCs w:val="28"/>
        </w:rPr>
        <w:t>Запровадження середньострокового бюджетного планування сприятиме забезпеченню фінансової стабільності та зміцненню економічного зростання у середньостроковій перспективі. Процес планування бюджету на середньострокову перспективу, як метод удосконалення процесу прийняття бюджетних рішень щодо розв’язання комплексу соціальних, економічних, екологічних завдань Рівненського району.</w:t>
      </w:r>
    </w:p>
    <w:p w:rsidR="003B5F35" w:rsidRPr="002B1807" w:rsidRDefault="003B5F35" w:rsidP="002B1807">
      <w:pPr>
        <w:pStyle w:val="FR2"/>
        <w:ind w:firstLine="709"/>
        <w:rPr>
          <w:sz w:val="28"/>
          <w:szCs w:val="28"/>
        </w:rPr>
      </w:pPr>
      <w:r w:rsidRPr="002B1807">
        <w:rPr>
          <w:sz w:val="28"/>
          <w:szCs w:val="28"/>
        </w:rPr>
        <w:t xml:space="preserve">Законом України від 16 січня 2025 № 4225-IX «Про внесення змін до Бюджетного кодексу України щодо актуалізації та удосконалення деяких положень» внесено зміни до Бюджетного кодексу України у частині здійснення публічних інвестицій. </w:t>
      </w:r>
      <w:r w:rsidR="00D36D43">
        <w:rPr>
          <w:sz w:val="28"/>
          <w:szCs w:val="28"/>
        </w:rPr>
        <w:t>Цим</w:t>
      </w:r>
      <w:r w:rsidRPr="002B1807">
        <w:rPr>
          <w:sz w:val="28"/>
          <w:szCs w:val="28"/>
        </w:rPr>
        <w:t xml:space="preserve"> законом вдосконалено визначення, що стосуються публічних інвестицій, публічних інвестиційних про</w:t>
      </w:r>
      <w:r w:rsidR="00AE4DBC" w:rsidRPr="002B1807">
        <w:rPr>
          <w:sz w:val="28"/>
          <w:szCs w:val="28"/>
        </w:rPr>
        <w:t>є</w:t>
      </w:r>
      <w:r w:rsidRPr="002B1807">
        <w:rPr>
          <w:sz w:val="28"/>
          <w:szCs w:val="28"/>
        </w:rPr>
        <w:t>ктів, програм публічних інвестицій, введено нові категорійні поняття, такі як середньостроковий план пріоритетних публічних інвестицій, єдиний про</w:t>
      </w:r>
      <w:r w:rsidR="00AE4DBC" w:rsidRPr="002B1807">
        <w:rPr>
          <w:sz w:val="28"/>
          <w:szCs w:val="28"/>
        </w:rPr>
        <w:t>є</w:t>
      </w:r>
      <w:r w:rsidRPr="002B1807">
        <w:rPr>
          <w:sz w:val="28"/>
          <w:szCs w:val="28"/>
        </w:rPr>
        <w:t xml:space="preserve">ктний портфель тощо. </w:t>
      </w:r>
    </w:p>
    <w:p w:rsidR="003B5F35" w:rsidRPr="002B1807" w:rsidRDefault="003B5F35" w:rsidP="002B1807">
      <w:pPr>
        <w:pStyle w:val="FR2"/>
        <w:ind w:firstLine="709"/>
        <w:rPr>
          <w:sz w:val="28"/>
          <w:szCs w:val="28"/>
        </w:rPr>
      </w:pPr>
      <w:r w:rsidRPr="002B1807">
        <w:rPr>
          <w:sz w:val="28"/>
          <w:szCs w:val="28"/>
          <w:shd w:val="clear" w:color="auto" w:fill="FFFFFF"/>
        </w:rPr>
        <w:t xml:space="preserve">Метою середньострокового бюджетного прогнозування є </w:t>
      </w:r>
      <w:r w:rsidRPr="002B1807">
        <w:rPr>
          <w:sz w:val="28"/>
          <w:szCs w:val="28"/>
        </w:rPr>
        <w:t>забезпечення послідовності та передбачуваності бюджетної політики</w:t>
      </w:r>
      <w:r w:rsidRPr="002B1807">
        <w:rPr>
          <w:sz w:val="28"/>
          <w:szCs w:val="28"/>
          <w:shd w:val="clear" w:color="auto" w:fill="FFFFFF"/>
        </w:rPr>
        <w:t xml:space="preserve"> створення дієвого </w:t>
      </w:r>
      <w:r w:rsidRPr="002B1807">
        <w:rPr>
          <w:sz w:val="28"/>
          <w:szCs w:val="28"/>
          <w:shd w:val="clear" w:color="auto" w:fill="FFFFFF"/>
        </w:rPr>
        <w:lastRenderedPageBreak/>
        <w:t>механізму управління бюджетним процесом, встановлення взаємозв’язку між стратегічними цілями розвитку району та можливостями районного бюджету у середньостроковій перспективі</w:t>
      </w:r>
      <w:r w:rsidR="00033FF9" w:rsidRPr="002B1807">
        <w:rPr>
          <w:sz w:val="28"/>
          <w:szCs w:val="28"/>
          <w:shd w:val="clear" w:color="auto" w:fill="FFFFFF"/>
        </w:rPr>
        <w:t xml:space="preserve">, </w:t>
      </w:r>
      <w:r w:rsidRPr="002B1807">
        <w:rPr>
          <w:sz w:val="28"/>
          <w:szCs w:val="28"/>
        </w:rPr>
        <w:t>визначення фінансового ресурсу районного бюджету Рівненського району на середньострокову перспективу.</w:t>
      </w:r>
    </w:p>
    <w:p w:rsidR="003B5F35" w:rsidRPr="002B1807" w:rsidRDefault="003B5F35" w:rsidP="002B1807">
      <w:pPr>
        <w:pStyle w:val="FR2"/>
        <w:ind w:firstLine="709"/>
        <w:rPr>
          <w:sz w:val="28"/>
          <w:szCs w:val="28"/>
          <w:shd w:val="clear" w:color="auto" w:fill="FFFFFF"/>
        </w:rPr>
      </w:pPr>
      <w:r w:rsidRPr="002B1807">
        <w:rPr>
          <w:sz w:val="28"/>
          <w:szCs w:val="28"/>
          <w:shd w:val="clear" w:color="auto" w:fill="FFFFFF"/>
        </w:rPr>
        <w:t>У бюджетній сфері основним завданням залишатиметься забезпечення макроекономічної стабільності, збалансованості та стійкості бюджетної системи</w:t>
      </w:r>
      <w:r w:rsidR="00091A66" w:rsidRPr="002B1807">
        <w:rPr>
          <w:sz w:val="28"/>
          <w:szCs w:val="28"/>
          <w:shd w:val="clear" w:color="auto" w:fill="FFFFFF"/>
        </w:rPr>
        <w:t>,</w:t>
      </w:r>
      <w:r w:rsidR="00091A66" w:rsidRPr="002B1807">
        <w:rPr>
          <w:sz w:val="28"/>
          <w:szCs w:val="28"/>
        </w:rPr>
        <w:t xml:space="preserve"> планування реальних надходжень бюджету на основі макроекономічних показників економічного і соціального розвитку району з урахування норм бюджетного та податкового законодавства і фактичного рівня відповідних надходжень;</w:t>
      </w:r>
      <w:r w:rsidRPr="002B1807">
        <w:rPr>
          <w:sz w:val="28"/>
          <w:szCs w:val="28"/>
          <w:shd w:val="clear" w:color="auto" w:fill="FFFFFF"/>
        </w:rPr>
        <w:t xml:space="preserve"> підвищення ефективності використання бюджетних коштів, відповідальності всіх учасників бюджетного процесу</w:t>
      </w:r>
      <w:r w:rsidR="00091A66" w:rsidRPr="002B1807">
        <w:rPr>
          <w:sz w:val="28"/>
          <w:szCs w:val="28"/>
          <w:shd w:val="clear" w:color="auto" w:fill="FFFFFF"/>
        </w:rPr>
        <w:t>.</w:t>
      </w:r>
    </w:p>
    <w:p w:rsidR="00887ABF" w:rsidRPr="002B1807" w:rsidRDefault="00595904" w:rsidP="002B1807">
      <w:pPr>
        <w:pStyle w:val="FR2"/>
        <w:ind w:firstLine="709"/>
        <w:rPr>
          <w:sz w:val="28"/>
          <w:szCs w:val="28"/>
        </w:rPr>
      </w:pPr>
      <w:r w:rsidRPr="002B1807">
        <w:rPr>
          <w:sz w:val="28"/>
          <w:szCs w:val="28"/>
        </w:rPr>
        <w:t>Середньострокове бюджетне планування передбачає раціональне залучення коштів та розподіл ресурсів</w:t>
      </w:r>
      <w:r w:rsidR="003D5638" w:rsidRPr="002B1807">
        <w:rPr>
          <w:sz w:val="28"/>
          <w:szCs w:val="28"/>
        </w:rPr>
        <w:t xml:space="preserve"> щодо визначених пріоритетів</w:t>
      </w:r>
      <w:r w:rsidRPr="002B1807">
        <w:rPr>
          <w:sz w:val="28"/>
          <w:szCs w:val="28"/>
        </w:rPr>
        <w:t>.</w:t>
      </w:r>
    </w:p>
    <w:p w:rsidR="00D11199" w:rsidRPr="002B1807" w:rsidRDefault="00D11199" w:rsidP="002B1807">
      <w:pPr>
        <w:pStyle w:val="FR2"/>
        <w:ind w:firstLine="709"/>
        <w:rPr>
          <w:sz w:val="28"/>
          <w:szCs w:val="28"/>
        </w:rPr>
      </w:pPr>
      <w:r w:rsidRPr="002B1807">
        <w:rPr>
          <w:sz w:val="28"/>
          <w:szCs w:val="28"/>
        </w:rPr>
        <w:t>Прогноз є стратегічним документом планування показників</w:t>
      </w:r>
      <w:r w:rsidR="003D5638" w:rsidRPr="002B1807">
        <w:rPr>
          <w:sz w:val="28"/>
          <w:szCs w:val="28"/>
        </w:rPr>
        <w:t xml:space="preserve"> районного</w:t>
      </w:r>
      <w:r w:rsidRPr="002B1807">
        <w:rPr>
          <w:sz w:val="28"/>
          <w:szCs w:val="28"/>
        </w:rPr>
        <w:t xml:space="preserve"> бюджету </w:t>
      </w:r>
      <w:r w:rsidR="003D5638" w:rsidRPr="002B1807">
        <w:rPr>
          <w:sz w:val="28"/>
          <w:szCs w:val="28"/>
        </w:rPr>
        <w:t>Рівненського району</w:t>
      </w:r>
      <w:r w:rsidRPr="002B1807">
        <w:rPr>
          <w:sz w:val="28"/>
          <w:szCs w:val="28"/>
        </w:rPr>
        <w:t xml:space="preserve"> на середньостроковий період і основою для складання проєкту </w:t>
      </w:r>
      <w:r w:rsidR="00A60EA7" w:rsidRPr="002B1807">
        <w:rPr>
          <w:sz w:val="28"/>
          <w:szCs w:val="28"/>
        </w:rPr>
        <w:t xml:space="preserve">районного </w:t>
      </w:r>
      <w:r w:rsidRPr="002B1807">
        <w:rPr>
          <w:sz w:val="28"/>
          <w:szCs w:val="28"/>
        </w:rPr>
        <w:t>бюджету</w:t>
      </w:r>
      <w:r w:rsidR="000B7AFB" w:rsidRPr="002B1807">
        <w:rPr>
          <w:sz w:val="28"/>
          <w:szCs w:val="28"/>
        </w:rPr>
        <w:t xml:space="preserve"> </w:t>
      </w:r>
      <w:r w:rsidRPr="002B1807">
        <w:rPr>
          <w:sz w:val="28"/>
          <w:szCs w:val="28"/>
        </w:rPr>
        <w:t>на 202</w:t>
      </w:r>
      <w:r w:rsidR="00D91E95" w:rsidRPr="002B1807">
        <w:rPr>
          <w:sz w:val="28"/>
          <w:szCs w:val="28"/>
        </w:rPr>
        <w:t>6</w:t>
      </w:r>
      <w:r w:rsidRPr="002B1807">
        <w:rPr>
          <w:sz w:val="28"/>
          <w:szCs w:val="28"/>
        </w:rPr>
        <w:t xml:space="preserve"> рік.</w:t>
      </w:r>
    </w:p>
    <w:p w:rsidR="002D0FFE" w:rsidRPr="002B1807" w:rsidRDefault="002D0FFE" w:rsidP="002B1807">
      <w:pPr>
        <w:pStyle w:val="FR2"/>
        <w:ind w:firstLine="709"/>
        <w:rPr>
          <w:sz w:val="28"/>
          <w:szCs w:val="28"/>
        </w:rPr>
      </w:pPr>
      <w:r w:rsidRPr="002B1807">
        <w:rPr>
          <w:sz w:val="28"/>
          <w:szCs w:val="28"/>
        </w:rPr>
        <w:t xml:space="preserve">Основними </w:t>
      </w:r>
      <w:r w:rsidR="00572113" w:rsidRPr="002B1807">
        <w:rPr>
          <w:sz w:val="28"/>
          <w:szCs w:val="28"/>
        </w:rPr>
        <w:t>цілями</w:t>
      </w:r>
      <w:r w:rsidRPr="002B1807">
        <w:rPr>
          <w:sz w:val="28"/>
          <w:szCs w:val="28"/>
        </w:rPr>
        <w:t xml:space="preserve"> бюджетної політики </w:t>
      </w:r>
      <w:r w:rsidR="00033FF9" w:rsidRPr="002B1807">
        <w:rPr>
          <w:sz w:val="28"/>
          <w:szCs w:val="28"/>
        </w:rPr>
        <w:t xml:space="preserve">Рівненського району </w:t>
      </w:r>
      <w:r w:rsidRPr="002B1807">
        <w:rPr>
          <w:sz w:val="28"/>
          <w:szCs w:val="28"/>
        </w:rPr>
        <w:t>є:</w:t>
      </w:r>
    </w:p>
    <w:p w:rsidR="00572113" w:rsidRPr="002B1807" w:rsidRDefault="00572113" w:rsidP="002B1807">
      <w:pPr>
        <w:pStyle w:val="FR2"/>
        <w:ind w:firstLine="709"/>
        <w:rPr>
          <w:sz w:val="28"/>
          <w:szCs w:val="28"/>
        </w:rPr>
      </w:pPr>
      <w:r w:rsidRPr="002B1807">
        <w:rPr>
          <w:sz w:val="28"/>
          <w:szCs w:val="28"/>
        </w:rPr>
        <w:t>врахування основних положень бюджетно-податкової політики, дотримання фінансової дисципліни, підвищення рівня прозорості та раціональності бюджетного процесу;</w:t>
      </w:r>
    </w:p>
    <w:p w:rsidR="00572113" w:rsidRPr="002B1807" w:rsidRDefault="00572113" w:rsidP="002B1807">
      <w:pPr>
        <w:pStyle w:val="FR2"/>
        <w:ind w:firstLine="709"/>
        <w:rPr>
          <w:sz w:val="28"/>
          <w:szCs w:val="28"/>
        </w:rPr>
      </w:pPr>
      <w:r w:rsidRPr="002B1807">
        <w:rPr>
          <w:sz w:val="28"/>
          <w:szCs w:val="28"/>
        </w:rPr>
        <w:t>концентрація ресурсів бюджету на виконанні пріоритетних цілей та завдань, спрямованих на соціально-економічни</w:t>
      </w:r>
      <w:r w:rsidR="00A60EA7" w:rsidRPr="002B1807">
        <w:rPr>
          <w:sz w:val="28"/>
          <w:szCs w:val="28"/>
        </w:rPr>
        <w:t>й розвиток Рівненського району;</w:t>
      </w:r>
    </w:p>
    <w:p w:rsidR="00572113" w:rsidRPr="002B1807" w:rsidRDefault="00572113" w:rsidP="002B1807">
      <w:pPr>
        <w:pStyle w:val="FR2"/>
        <w:ind w:firstLine="709"/>
        <w:rPr>
          <w:sz w:val="28"/>
          <w:szCs w:val="28"/>
        </w:rPr>
      </w:pPr>
      <w:r w:rsidRPr="002B1807">
        <w:rPr>
          <w:sz w:val="28"/>
          <w:szCs w:val="28"/>
        </w:rPr>
        <w:t>підвищення рівня обґрунтованості бюджетного планування шляхом встановлення взаємозв'язку бюджетних показників із стратегічними цілями со</w:t>
      </w:r>
      <w:r w:rsidR="00A60EA7" w:rsidRPr="002B1807">
        <w:rPr>
          <w:sz w:val="28"/>
          <w:szCs w:val="28"/>
        </w:rPr>
        <w:t xml:space="preserve">ціально-економічного розвитку </w:t>
      </w:r>
      <w:r w:rsidRPr="002B1807">
        <w:rPr>
          <w:sz w:val="28"/>
          <w:szCs w:val="28"/>
        </w:rPr>
        <w:t>та планування бюджету на середньострокову перспективу;</w:t>
      </w:r>
    </w:p>
    <w:p w:rsidR="00572113" w:rsidRPr="002B1807" w:rsidRDefault="00572113" w:rsidP="002B1807">
      <w:pPr>
        <w:pStyle w:val="FR2"/>
        <w:ind w:firstLine="709"/>
        <w:rPr>
          <w:sz w:val="28"/>
          <w:szCs w:val="28"/>
        </w:rPr>
      </w:pPr>
      <w:r w:rsidRPr="002B1807">
        <w:rPr>
          <w:sz w:val="28"/>
          <w:szCs w:val="28"/>
        </w:rPr>
        <w:t xml:space="preserve">підвищення фінансової дисципліни, посилення прозорості, ефективності витрачання бюджетних коштів та якісне надання публічних послуг, здійснення оптимізації витрат шляхом виключення непріоритетних та неефективних видатків; </w:t>
      </w:r>
    </w:p>
    <w:p w:rsidR="0083509F" w:rsidRPr="002B1807" w:rsidRDefault="0083509F" w:rsidP="002B1807">
      <w:pPr>
        <w:pStyle w:val="FR2"/>
        <w:ind w:firstLine="709"/>
        <w:rPr>
          <w:sz w:val="28"/>
          <w:szCs w:val="28"/>
        </w:rPr>
      </w:pPr>
      <w:r w:rsidRPr="002B1807">
        <w:rPr>
          <w:sz w:val="28"/>
          <w:szCs w:val="28"/>
        </w:rPr>
        <w:t>забезпечення гендерної рівності, кліматичної стійкості та соціальної справедливості;</w:t>
      </w:r>
    </w:p>
    <w:p w:rsidR="00E00083" w:rsidRPr="002B1807" w:rsidRDefault="00572113" w:rsidP="002B1807">
      <w:pPr>
        <w:pStyle w:val="FR2"/>
        <w:ind w:firstLine="709"/>
        <w:rPr>
          <w:sz w:val="28"/>
          <w:szCs w:val="28"/>
        </w:rPr>
      </w:pPr>
      <w:r w:rsidRPr="002B1807">
        <w:rPr>
          <w:sz w:val="28"/>
          <w:szCs w:val="28"/>
        </w:rPr>
        <w:t>забезпечення стабільного ф</w:t>
      </w:r>
      <w:r w:rsidR="00A60EA7" w:rsidRPr="002B1807">
        <w:rPr>
          <w:sz w:val="28"/>
          <w:szCs w:val="28"/>
        </w:rPr>
        <w:t>ункціонування бюджетних установ, які утримуються за рахунок районного бюджету</w:t>
      </w:r>
      <w:r w:rsidRPr="002B1807">
        <w:rPr>
          <w:sz w:val="28"/>
          <w:szCs w:val="28"/>
        </w:rPr>
        <w:t xml:space="preserve"> та виконання заходів, передбачених місцевими цільовими програмами;</w:t>
      </w:r>
    </w:p>
    <w:p w:rsidR="002E1332" w:rsidRPr="002B1807" w:rsidRDefault="00572113" w:rsidP="002B1807">
      <w:pPr>
        <w:pStyle w:val="FR2"/>
        <w:ind w:firstLine="709"/>
        <w:rPr>
          <w:sz w:val="28"/>
          <w:szCs w:val="28"/>
        </w:rPr>
      </w:pPr>
      <w:r w:rsidRPr="002B1807">
        <w:rPr>
          <w:sz w:val="28"/>
          <w:szCs w:val="28"/>
        </w:rPr>
        <w:t>забезпечення у повному обсязі проведення видатків на оплату праці працівників бюджетних установ відповідно до умов оплати праці та розміру мінімальної заробітної плати, інших соціальних виплат, а також, розрахунків за енергоносії та комунальні послуги</w:t>
      </w:r>
      <w:r w:rsidR="00091A66" w:rsidRPr="002B1807">
        <w:rPr>
          <w:sz w:val="28"/>
          <w:szCs w:val="28"/>
        </w:rPr>
        <w:t>.</w:t>
      </w:r>
    </w:p>
    <w:p w:rsidR="002E1332" w:rsidRPr="002B1807" w:rsidRDefault="002E1332" w:rsidP="002B1807">
      <w:pPr>
        <w:pStyle w:val="FR2"/>
        <w:ind w:firstLine="709"/>
        <w:rPr>
          <w:sz w:val="28"/>
          <w:szCs w:val="28"/>
        </w:rPr>
      </w:pPr>
      <w:r w:rsidRPr="002B1807">
        <w:rPr>
          <w:sz w:val="28"/>
          <w:szCs w:val="28"/>
        </w:rPr>
        <w:t xml:space="preserve">Прогноз зорієнтований на досягнення наступних результатів: </w:t>
      </w:r>
    </w:p>
    <w:p w:rsidR="002E1332" w:rsidRPr="002B1807" w:rsidRDefault="002E1332" w:rsidP="002B1807">
      <w:pPr>
        <w:pStyle w:val="FR2"/>
        <w:ind w:firstLine="709"/>
        <w:rPr>
          <w:sz w:val="28"/>
          <w:szCs w:val="28"/>
        </w:rPr>
      </w:pPr>
      <w:r w:rsidRPr="002B1807">
        <w:rPr>
          <w:sz w:val="28"/>
          <w:szCs w:val="28"/>
        </w:rPr>
        <w:t>забезпечення балансу між надходженнями та видаткам</w:t>
      </w:r>
      <w:r w:rsidR="00A60EA7" w:rsidRPr="002B1807">
        <w:rPr>
          <w:sz w:val="28"/>
          <w:szCs w:val="28"/>
        </w:rPr>
        <w:t>и до районного бюджету</w:t>
      </w:r>
      <w:r w:rsidRPr="002B1807">
        <w:rPr>
          <w:sz w:val="28"/>
          <w:szCs w:val="28"/>
        </w:rPr>
        <w:t xml:space="preserve"> на кожний рік Прогнозу; </w:t>
      </w:r>
    </w:p>
    <w:p w:rsidR="002E1332" w:rsidRPr="002B1807" w:rsidRDefault="002E1332" w:rsidP="002B1807">
      <w:pPr>
        <w:pStyle w:val="FR2"/>
        <w:ind w:firstLine="709"/>
        <w:rPr>
          <w:sz w:val="28"/>
          <w:szCs w:val="28"/>
        </w:rPr>
      </w:pPr>
      <w:r w:rsidRPr="002B1807">
        <w:rPr>
          <w:sz w:val="28"/>
          <w:szCs w:val="28"/>
        </w:rPr>
        <w:t>формування головними розпорядниками бюджетних коштів плану своєї діяльності на середньостроковий період, визначення обсягів необхідних коштів для досягнення поставлених цілей у середньостроковій перспективі;</w:t>
      </w:r>
    </w:p>
    <w:p w:rsidR="002E1332" w:rsidRPr="002B1807" w:rsidRDefault="002E1332" w:rsidP="002B1807">
      <w:pPr>
        <w:pStyle w:val="FR2"/>
        <w:ind w:firstLine="709"/>
        <w:rPr>
          <w:sz w:val="28"/>
          <w:szCs w:val="28"/>
        </w:rPr>
      </w:pPr>
      <w:r w:rsidRPr="002B1807">
        <w:rPr>
          <w:sz w:val="28"/>
          <w:szCs w:val="28"/>
        </w:rPr>
        <w:t>досягнення максимальної ефективності використання бюджетних коштів в процесі виконання бюджетних програм (з врахуванням змін</w:t>
      </w:r>
      <w:r w:rsidR="00A60EA7" w:rsidRPr="002B1807">
        <w:rPr>
          <w:sz w:val="28"/>
          <w:szCs w:val="28"/>
        </w:rPr>
        <w:t xml:space="preserve"> у бюджетному законодавстві,</w:t>
      </w:r>
      <w:r w:rsidRPr="002B1807">
        <w:rPr>
          <w:sz w:val="28"/>
          <w:szCs w:val="28"/>
        </w:rPr>
        <w:t xml:space="preserve"> забезпечення ефективності розподілу ресурсів</w:t>
      </w:r>
      <w:r w:rsidR="00A60EA7" w:rsidRPr="002B1807">
        <w:rPr>
          <w:sz w:val="28"/>
          <w:szCs w:val="28"/>
        </w:rPr>
        <w:t xml:space="preserve"> районного бюджету</w:t>
      </w:r>
      <w:r w:rsidRPr="002B1807">
        <w:rPr>
          <w:sz w:val="28"/>
          <w:szCs w:val="28"/>
        </w:rPr>
        <w:t>;</w:t>
      </w:r>
    </w:p>
    <w:p w:rsidR="002E1332" w:rsidRPr="002B1807" w:rsidRDefault="002E1332" w:rsidP="002B1807">
      <w:pPr>
        <w:pStyle w:val="FR2"/>
        <w:ind w:firstLine="709"/>
        <w:rPr>
          <w:sz w:val="28"/>
          <w:szCs w:val="28"/>
        </w:rPr>
      </w:pPr>
      <w:r w:rsidRPr="002B1807">
        <w:rPr>
          <w:sz w:val="28"/>
          <w:szCs w:val="28"/>
        </w:rPr>
        <w:t>підвищення прозорості і підзвітності у бюджетному процесі та забезпечення механізму систематичного перегляду бюджетних зобов’язань і пріоритетів витрачання бюджетних коштів</w:t>
      </w:r>
      <w:r w:rsidR="00091A66" w:rsidRPr="002B1807">
        <w:rPr>
          <w:sz w:val="28"/>
          <w:szCs w:val="28"/>
        </w:rPr>
        <w:t>.</w:t>
      </w:r>
    </w:p>
    <w:p w:rsidR="002E1332" w:rsidRPr="002B1807" w:rsidRDefault="002E1332" w:rsidP="002B1807">
      <w:pPr>
        <w:pStyle w:val="FR2"/>
        <w:ind w:firstLine="709"/>
        <w:rPr>
          <w:sz w:val="28"/>
          <w:szCs w:val="28"/>
        </w:rPr>
      </w:pPr>
      <w:r w:rsidRPr="002B1807">
        <w:rPr>
          <w:sz w:val="28"/>
          <w:szCs w:val="28"/>
        </w:rPr>
        <w:t>Можливі ризики невиконання прогнозних показників бюджету</w:t>
      </w:r>
      <w:r w:rsidR="00B92EFB" w:rsidRPr="002B1807">
        <w:rPr>
          <w:sz w:val="28"/>
          <w:szCs w:val="28"/>
        </w:rPr>
        <w:t xml:space="preserve"> у разі</w:t>
      </w:r>
      <w:r w:rsidRPr="002B1807">
        <w:rPr>
          <w:sz w:val="28"/>
          <w:szCs w:val="28"/>
        </w:rPr>
        <w:t xml:space="preserve">: </w:t>
      </w:r>
    </w:p>
    <w:p w:rsidR="002E1332" w:rsidRPr="002B1807" w:rsidRDefault="002E1332" w:rsidP="002B1807">
      <w:pPr>
        <w:pStyle w:val="FR2"/>
        <w:ind w:firstLine="709"/>
        <w:rPr>
          <w:sz w:val="28"/>
          <w:szCs w:val="28"/>
        </w:rPr>
      </w:pPr>
      <w:r w:rsidRPr="002B1807">
        <w:rPr>
          <w:sz w:val="28"/>
          <w:szCs w:val="28"/>
        </w:rPr>
        <w:t>змін в макроекономічному середовищі, спричинених продовження</w:t>
      </w:r>
      <w:r w:rsidR="00D36D43">
        <w:rPr>
          <w:sz w:val="28"/>
          <w:szCs w:val="28"/>
        </w:rPr>
        <w:t>м</w:t>
      </w:r>
      <w:r w:rsidRPr="002B1807">
        <w:rPr>
          <w:sz w:val="28"/>
          <w:szCs w:val="28"/>
        </w:rPr>
        <w:t xml:space="preserve"> країною-агресором бойових дій та ракетних атак на енергосистему та цілеспрямованим руйнуванням об’єктів критичної інфраструктури, промисловості, що призводить до ускладнення логістики, суттєвого дисбалансу на ринку праці, негативно впливає на зовнішню торгівлю; </w:t>
      </w:r>
    </w:p>
    <w:p w:rsidR="002E1332" w:rsidRPr="002B1807" w:rsidRDefault="002E1332" w:rsidP="002B1807">
      <w:pPr>
        <w:pStyle w:val="FR2"/>
        <w:ind w:firstLine="709"/>
        <w:rPr>
          <w:sz w:val="28"/>
          <w:szCs w:val="28"/>
        </w:rPr>
      </w:pPr>
      <w:r w:rsidRPr="002B1807">
        <w:rPr>
          <w:sz w:val="28"/>
          <w:szCs w:val="28"/>
        </w:rPr>
        <w:t xml:space="preserve">безпосередній вплив на формування та виконання прогнозних показників </w:t>
      </w:r>
      <w:r w:rsidR="00B92EFB" w:rsidRPr="002B1807">
        <w:rPr>
          <w:sz w:val="28"/>
          <w:szCs w:val="28"/>
        </w:rPr>
        <w:t xml:space="preserve">районного </w:t>
      </w:r>
      <w:r w:rsidRPr="002B1807">
        <w:rPr>
          <w:sz w:val="28"/>
          <w:szCs w:val="28"/>
        </w:rPr>
        <w:t>бюджету на середньострокову перспективу мають ризики, пов’язані зі змінами бюджетного та податкового законодавства, з погіршенням внутрішніх та зовнішніх умов функціонування економіки та ризики бюджетної системи</w:t>
      </w:r>
      <w:r w:rsidR="00091A66" w:rsidRPr="002B1807">
        <w:rPr>
          <w:sz w:val="28"/>
          <w:szCs w:val="28"/>
        </w:rPr>
        <w:t>.</w:t>
      </w:r>
    </w:p>
    <w:p w:rsidR="00E00083" w:rsidRPr="002B1807" w:rsidRDefault="00E00083" w:rsidP="002B1807">
      <w:pPr>
        <w:pStyle w:val="ListParagraph"/>
        <w:tabs>
          <w:tab w:val="left" w:pos="-4678"/>
        </w:tabs>
        <w:ind w:left="0" w:firstLine="709"/>
        <w:jc w:val="both"/>
        <w:rPr>
          <w:sz w:val="28"/>
          <w:szCs w:val="28"/>
          <w:lang w:val="uk-UA"/>
        </w:rPr>
      </w:pPr>
    </w:p>
    <w:p w:rsidR="00E00083" w:rsidRPr="002B1807" w:rsidRDefault="00A74A64" w:rsidP="002B1807">
      <w:pPr>
        <w:pStyle w:val="a5"/>
        <w:spacing w:before="0" w:after="120"/>
        <w:ind w:firstLine="0"/>
        <w:jc w:val="center"/>
        <w:rPr>
          <w:b/>
          <w:sz w:val="28"/>
          <w:szCs w:val="28"/>
        </w:rPr>
      </w:pPr>
      <w:bookmarkStart w:id="3" w:name="_Hlk205993582"/>
      <w:r w:rsidRPr="002B1807">
        <w:rPr>
          <w:b/>
          <w:sz w:val="28"/>
          <w:szCs w:val="28"/>
        </w:rPr>
        <w:t>ІІ.</w:t>
      </w:r>
      <w:r w:rsidR="002B1807" w:rsidRPr="002B1807">
        <w:rPr>
          <w:b/>
          <w:sz w:val="28"/>
          <w:szCs w:val="28"/>
        </w:rPr>
        <w:t xml:space="preserve"> </w:t>
      </w:r>
      <w:r w:rsidRPr="002B1807">
        <w:rPr>
          <w:b/>
          <w:sz w:val="28"/>
          <w:szCs w:val="28"/>
        </w:rPr>
        <w:t>Основні прогнозні показники економічного та соціального розвитку.</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bCs/>
          <w:sz w:val="28"/>
          <w:szCs w:val="28"/>
          <w:shd w:val="clear" w:color="auto" w:fill="FFFFFF"/>
          <w:lang w:eastAsia="en-US"/>
        </w:rPr>
        <w:t>Рівненський район за новим адміністративно-територіальним устроєм налічує</w:t>
      </w:r>
      <w:r w:rsidRPr="002B1807">
        <w:rPr>
          <w:rFonts w:eastAsia="Calibri"/>
          <w:b/>
          <w:sz w:val="28"/>
          <w:szCs w:val="28"/>
          <w:shd w:val="clear" w:color="auto" w:fill="FFFFFF"/>
          <w:lang w:eastAsia="en-US"/>
        </w:rPr>
        <w:t xml:space="preserve"> </w:t>
      </w:r>
      <w:r w:rsidRPr="002B1807">
        <w:rPr>
          <w:rFonts w:eastAsia="Calibri"/>
          <w:sz w:val="28"/>
          <w:szCs w:val="28"/>
          <w:lang w:eastAsia="en-US"/>
        </w:rPr>
        <w:t>26 територіальних громад, з них:</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6 – міських: Рівненська міська територіальна громада, Березнівська міська територіальна громада, Здолбунівська міська територіальна громада, Корецька міська територіальна громада, Костопільська міська територіальна громада та Острозька міська територіальна громада;</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 xml:space="preserve">4 – селищних: Гощанська селищна територіальна громада, Клеванська селищна територіальна громада, Мізоцька селищна територіальна громада та Соснівська селищна територіальна громада; </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16 – сільських: Бабинська сільська територіальна громада, Білокриницька сільська територіальна громада, Бугринська сільська територіальна громада, Великомежиріцька сільська територіальна громада, Великоомелянська сільська територіальна громада, Головинська сільська територіальна громада, Городоцька сільська територіальна громада, Деражненська сільська територіальна громада, Дядьковицька сільська територіальна громада, Здовбицька сільська територіальна громада, Зорянська сільська територіальна громада, Корнинська сільська територіальна громада, Малинська сільська територіальна громада, Малолюбашанська сільська територіальна громада, Олександрійська сільська територіальна громада та Шпанівська сільська територіальна громада</w:t>
      </w:r>
      <w:r w:rsidR="002C3062" w:rsidRPr="002B1807">
        <w:rPr>
          <w:rFonts w:eastAsia="Calibri"/>
          <w:sz w:val="28"/>
          <w:szCs w:val="28"/>
          <w:lang w:eastAsia="en-US"/>
        </w:rPr>
        <w:t>;</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 xml:space="preserve">439 населених пунктів, </w:t>
      </w:r>
      <w:r w:rsidR="002C3062" w:rsidRPr="002B1807">
        <w:rPr>
          <w:rFonts w:eastAsia="Calibri"/>
          <w:sz w:val="28"/>
          <w:szCs w:val="28"/>
          <w:lang w:eastAsia="en-US"/>
        </w:rPr>
        <w:t>з них</w:t>
      </w:r>
      <w:r w:rsidRPr="002B1807">
        <w:rPr>
          <w:rFonts w:eastAsia="Calibri"/>
          <w:sz w:val="28"/>
          <w:szCs w:val="28"/>
          <w:lang w:eastAsia="en-US"/>
        </w:rPr>
        <w:t>:</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 xml:space="preserve">6 – селищ; </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427 – сіл;</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6 – міст.</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Чисельність населення</w:t>
      </w:r>
      <w:r w:rsidR="00C52873">
        <w:rPr>
          <w:rFonts w:eastAsia="Calibri"/>
          <w:sz w:val="28"/>
          <w:szCs w:val="28"/>
          <w:lang w:eastAsia="en-US"/>
        </w:rPr>
        <w:t>,</w:t>
      </w:r>
      <w:r w:rsidRPr="002B1807">
        <w:rPr>
          <w:rFonts w:eastAsia="Calibri"/>
          <w:sz w:val="28"/>
          <w:szCs w:val="28"/>
          <w:lang w:eastAsia="en-US"/>
        </w:rPr>
        <w:t xml:space="preserve"> станом на 1 лютого 2022 року</w:t>
      </w:r>
      <w:r w:rsidR="00C52873">
        <w:rPr>
          <w:rFonts w:eastAsia="Calibri"/>
          <w:sz w:val="28"/>
          <w:szCs w:val="28"/>
          <w:lang w:eastAsia="en-US"/>
        </w:rPr>
        <w:t>,</w:t>
      </w:r>
      <w:r w:rsidR="00D36D43">
        <w:rPr>
          <w:rFonts w:eastAsia="Calibri"/>
          <w:sz w:val="28"/>
          <w:szCs w:val="28"/>
          <w:lang w:eastAsia="en-US"/>
        </w:rPr>
        <w:t xml:space="preserve"> становила         625543 особи</w:t>
      </w:r>
      <w:r w:rsidRPr="002B1807">
        <w:rPr>
          <w:rFonts w:eastAsia="Calibri"/>
          <w:sz w:val="28"/>
          <w:szCs w:val="28"/>
          <w:lang w:eastAsia="en-US"/>
        </w:rPr>
        <w:t xml:space="preserve">, </w:t>
      </w:r>
      <w:r w:rsidR="002C3062" w:rsidRPr="002B1807">
        <w:rPr>
          <w:rFonts w:eastAsia="Calibri"/>
          <w:sz w:val="28"/>
          <w:szCs w:val="28"/>
          <w:lang w:eastAsia="en-US"/>
        </w:rPr>
        <w:t>з них</w:t>
      </w:r>
      <w:r w:rsidRPr="002B1807">
        <w:rPr>
          <w:rFonts w:eastAsia="Calibri"/>
          <w:sz w:val="28"/>
          <w:szCs w:val="28"/>
          <w:lang w:eastAsia="en-US"/>
        </w:rPr>
        <w:t>:</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sz w:val="28"/>
          <w:szCs w:val="28"/>
          <w:lang w:eastAsia="en-US"/>
        </w:rPr>
        <w:t>міськ</w:t>
      </w:r>
      <w:r w:rsidR="00D36D43">
        <w:rPr>
          <w:rFonts w:eastAsia="Calibri"/>
          <w:sz w:val="28"/>
          <w:szCs w:val="28"/>
          <w:lang w:eastAsia="en-US"/>
        </w:rPr>
        <w:t>ого</w:t>
      </w:r>
      <w:r w:rsidRPr="002B1807">
        <w:rPr>
          <w:rFonts w:eastAsia="Calibri"/>
          <w:sz w:val="28"/>
          <w:szCs w:val="28"/>
          <w:lang w:eastAsia="en-US"/>
        </w:rPr>
        <w:t xml:space="preserve"> населення </w:t>
      </w:r>
      <w:r w:rsidR="003A7FF1">
        <w:rPr>
          <w:rFonts w:eastAsia="Calibri"/>
          <w:sz w:val="28"/>
          <w:szCs w:val="28"/>
          <w:lang w:eastAsia="en-US"/>
        </w:rPr>
        <w:t xml:space="preserve">– </w:t>
      </w:r>
      <w:r w:rsidRPr="002B1807">
        <w:rPr>
          <w:rFonts w:eastAsia="Calibri"/>
          <w:sz w:val="28"/>
          <w:szCs w:val="28"/>
          <w:lang w:eastAsia="en-US"/>
        </w:rPr>
        <w:t>364158 осіб;</w:t>
      </w:r>
    </w:p>
    <w:p w:rsidR="00462D6B" w:rsidRDefault="00D36D43" w:rsidP="002B1807">
      <w:pPr>
        <w:shd w:val="clear" w:color="auto" w:fill="FFFFFF"/>
        <w:ind w:firstLine="709"/>
        <w:jc w:val="both"/>
        <w:rPr>
          <w:rFonts w:eastAsia="Calibri"/>
          <w:sz w:val="28"/>
          <w:szCs w:val="28"/>
          <w:lang w:eastAsia="en-US"/>
        </w:rPr>
      </w:pPr>
      <w:r>
        <w:rPr>
          <w:rFonts w:eastAsia="Calibri"/>
          <w:sz w:val="28"/>
          <w:szCs w:val="28"/>
          <w:lang w:eastAsia="en-US"/>
        </w:rPr>
        <w:t>сільського</w:t>
      </w:r>
      <w:r w:rsidR="00462D6B" w:rsidRPr="002B1807">
        <w:rPr>
          <w:rFonts w:eastAsia="Calibri"/>
          <w:sz w:val="28"/>
          <w:szCs w:val="28"/>
          <w:lang w:eastAsia="en-US"/>
        </w:rPr>
        <w:t xml:space="preserve"> населення </w:t>
      </w:r>
      <w:r w:rsidR="003A7FF1">
        <w:rPr>
          <w:rFonts w:eastAsia="Calibri"/>
          <w:sz w:val="28"/>
          <w:szCs w:val="28"/>
          <w:lang w:eastAsia="en-US"/>
        </w:rPr>
        <w:t xml:space="preserve">– </w:t>
      </w:r>
      <w:r w:rsidR="00462D6B" w:rsidRPr="002B1807">
        <w:rPr>
          <w:rFonts w:eastAsia="Calibri"/>
          <w:sz w:val="28"/>
          <w:szCs w:val="28"/>
          <w:lang w:eastAsia="en-US"/>
        </w:rPr>
        <w:t>261385 осіб.</w:t>
      </w:r>
    </w:p>
    <w:p w:rsidR="00E64EA9" w:rsidRPr="002B1807" w:rsidRDefault="00E64EA9" w:rsidP="00691E92">
      <w:pPr>
        <w:shd w:val="clear" w:color="auto" w:fill="FFFFFF"/>
        <w:jc w:val="both"/>
        <w:rPr>
          <w:rFonts w:eastAsia="Calibri"/>
          <w:sz w:val="28"/>
          <w:szCs w:val="28"/>
          <w:lang w:eastAsia="en-US"/>
        </w:rPr>
      </w:pPr>
    </w:p>
    <w:p w:rsidR="00462D6B" w:rsidRPr="002B1807" w:rsidRDefault="00462D6B" w:rsidP="002B1807">
      <w:pPr>
        <w:shd w:val="clear" w:color="auto" w:fill="FFFFFF"/>
        <w:ind w:firstLine="709"/>
        <w:jc w:val="both"/>
        <w:rPr>
          <w:sz w:val="28"/>
          <w:szCs w:val="28"/>
          <w:lang w:eastAsia="ar-SA"/>
        </w:rPr>
      </w:pPr>
      <w:r w:rsidRPr="002B1807">
        <w:rPr>
          <w:sz w:val="28"/>
          <w:szCs w:val="28"/>
          <w:lang w:eastAsia="ar-SA"/>
        </w:rPr>
        <w:t>В Рівненському районі за останніми статистичними даними налічується:</w:t>
      </w:r>
    </w:p>
    <w:p w:rsidR="00462D6B" w:rsidRPr="002B1807" w:rsidRDefault="00462D6B" w:rsidP="007A383A">
      <w:pPr>
        <w:shd w:val="clear" w:color="auto" w:fill="FFFFFF"/>
        <w:ind w:firstLine="709"/>
        <w:jc w:val="both"/>
        <w:rPr>
          <w:rFonts w:eastAsia="Calibri"/>
          <w:sz w:val="28"/>
          <w:szCs w:val="28"/>
          <w:lang w:eastAsia="en-US"/>
        </w:rPr>
      </w:pPr>
      <w:r w:rsidRPr="002B1807">
        <w:rPr>
          <w:rFonts w:eastAsia="Calibri"/>
          <w:sz w:val="28"/>
          <w:szCs w:val="28"/>
          <w:lang w:eastAsia="en-US"/>
        </w:rPr>
        <w:t>юридичних осіб</w:t>
      </w:r>
      <w:r w:rsidR="00D36D43">
        <w:rPr>
          <w:rFonts w:eastAsia="Calibri"/>
          <w:sz w:val="28"/>
          <w:szCs w:val="28"/>
          <w:lang w:eastAsia="en-US"/>
        </w:rPr>
        <w:t>,</w:t>
      </w:r>
      <w:r w:rsidRPr="002B1807">
        <w:rPr>
          <w:rFonts w:eastAsia="Calibri"/>
          <w:sz w:val="28"/>
          <w:szCs w:val="28"/>
          <w:lang w:eastAsia="en-US"/>
        </w:rPr>
        <w:t xml:space="preserve"> станом на 01.07.2025 – 20</w:t>
      </w:r>
      <w:r w:rsidR="002C3062" w:rsidRPr="002B1807">
        <w:rPr>
          <w:rFonts w:eastAsia="Calibri"/>
          <w:sz w:val="28"/>
          <w:szCs w:val="28"/>
          <w:lang w:eastAsia="en-US"/>
        </w:rPr>
        <w:t> </w:t>
      </w:r>
      <w:r w:rsidRPr="002B1807">
        <w:rPr>
          <w:rFonts w:eastAsia="Calibri"/>
          <w:sz w:val="28"/>
          <w:szCs w:val="28"/>
          <w:lang w:eastAsia="en-US"/>
        </w:rPr>
        <w:t>113</w:t>
      </w:r>
      <w:r w:rsidR="002C3062" w:rsidRPr="002B1807">
        <w:rPr>
          <w:rFonts w:eastAsia="Calibri"/>
          <w:sz w:val="28"/>
          <w:szCs w:val="28"/>
          <w:lang w:eastAsia="en-US"/>
        </w:rPr>
        <w:t xml:space="preserve"> од</w:t>
      </w:r>
      <w:r w:rsidR="006A1FCD">
        <w:rPr>
          <w:rFonts w:eastAsia="Calibri"/>
          <w:sz w:val="28"/>
          <w:szCs w:val="28"/>
          <w:lang w:eastAsia="en-US"/>
        </w:rPr>
        <w:t>иниць</w:t>
      </w:r>
      <w:r w:rsidRPr="002B1807">
        <w:rPr>
          <w:rFonts w:eastAsia="Calibri"/>
          <w:sz w:val="28"/>
          <w:szCs w:val="28"/>
          <w:lang w:eastAsia="en-US"/>
        </w:rPr>
        <w:t xml:space="preserve">, що </w:t>
      </w:r>
      <w:r w:rsidR="00844A53">
        <w:rPr>
          <w:rFonts w:eastAsia="Calibri"/>
          <w:sz w:val="28"/>
          <w:szCs w:val="28"/>
          <w:lang w:eastAsia="en-US"/>
        </w:rPr>
        <w:t xml:space="preserve">                      </w:t>
      </w:r>
      <w:r w:rsidRPr="002B1807">
        <w:rPr>
          <w:rFonts w:eastAsia="Calibri"/>
          <w:sz w:val="28"/>
          <w:szCs w:val="28"/>
          <w:lang w:eastAsia="en-US"/>
        </w:rPr>
        <w:t>н</w:t>
      </w:r>
      <w:r w:rsidR="00D36D43">
        <w:rPr>
          <w:rFonts w:eastAsia="Calibri"/>
          <w:sz w:val="28"/>
          <w:szCs w:val="28"/>
          <w:lang w:eastAsia="en-US"/>
        </w:rPr>
        <w:t xml:space="preserve">а 1 % більше, </w:t>
      </w:r>
      <w:r w:rsidRPr="002B1807">
        <w:rPr>
          <w:rFonts w:eastAsia="Calibri"/>
          <w:sz w:val="28"/>
          <w:szCs w:val="28"/>
          <w:lang w:eastAsia="en-US"/>
        </w:rPr>
        <w:t>ніж на 01.0</w:t>
      </w:r>
      <w:r w:rsidR="00D36D43">
        <w:rPr>
          <w:rFonts w:eastAsia="Calibri"/>
          <w:sz w:val="28"/>
          <w:szCs w:val="28"/>
          <w:lang w:eastAsia="en-US"/>
        </w:rPr>
        <w:t>1.2025 (</w:t>
      </w:r>
      <w:r w:rsidRPr="002B1807">
        <w:rPr>
          <w:rFonts w:eastAsia="Calibri"/>
          <w:sz w:val="28"/>
          <w:szCs w:val="28"/>
          <w:lang w:eastAsia="en-US"/>
        </w:rPr>
        <w:t>19</w:t>
      </w:r>
      <w:r w:rsidR="002C3062" w:rsidRPr="002B1807">
        <w:rPr>
          <w:rFonts w:eastAsia="Calibri"/>
          <w:sz w:val="28"/>
          <w:szCs w:val="28"/>
          <w:lang w:eastAsia="en-US"/>
        </w:rPr>
        <w:t> </w:t>
      </w:r>
      <w:r w:rsidRPr="002B1807">
        <w:rPr>
          <w:rFonts w:eastAsia="Calibri"/>
          <w:sz w:val="28"/>
          <w:szCs w:val="28"/>
          <w:lang w:eastAsia="en-US"/>
        </w:rPr>
        <w:t>847</w:t>
      </w:r>
      <w:r w:rsidR="002C3062" w:rsidRPr="002B1807">
        <w:rPr>
          <w:rFonts w:eastAsia="Calibri"/>
          <w:sz w:val="28"/>
          <w:szCs w:val="28"/>
          <w:lang w:eastAsia="en-US"/>
        </w:rPr>
        <w:t xml:space="preserve"> од</w:t>
      </w:r>
      <w:r w:rsidR="006A1FCD">
        <w:rPr>
          <w:rFonts w:eastAsia="Calibri"/>
          <w:sz w:val="28"/>
          <w:szCs w:val="28"/>
          <w:lang w:eastAsia="en-US"/>
        </w:rPr>
        <w:t>иниці</w:t>
      </w:r>
      <w:r w:rsidR="00D36D43">
        <w:rPr>
          <w:rFonts w:eastAsia="Calibri"/>
          <w:sz w:val="28"/>
          <w:szCs w:val="28"/>
          <w:lang w:eastAsia="en-US"/>
        </w:rPr>
        <w:t>)</w:t>
      </w:r>
      <w:r w:rsidR="00F775C7">
        <w:rPr>
          <w:rFonts w:eastAsia="Calibri"/>
          <w:sz w:val="28"/>
          <w:szCs w:val="28"/>
          <w:lang w:eastAsia="en-US"/>
        </w:rPr>
        <w:t>, з</w:t>
      </w:r>
      <w:r w:rsidRPr="002B1807">
        <w:rPr>
          <w:rFonts w:eastAsia="Calibri"/>
          <w:sz w:val="28"/>
          <w:szCs w:val="28"/>
          <w:lang w:eastAsia="en-US"/>
        </w:rPr>
        <w:t xml:space="preserve">а І </w:t>
      </w:r>
      <w:r w:rsidR="002B1807" w:rsidRPr="002B1807">
        <w:rPr>
          <w:rFonts w:eastAsia="Calibri"/>
          <w:sz w:val="28"/>
          <w:szCs w:val="28"/>
          <w:lang w:eastAsia="en-US"/>
        </w:rPr>
        <w:t>півріччя</w:t>
      </w:r>
      <w:r w:rsidRPr="002B1807">
        <w:rPr>
          <w:rFonts w:eastAsia="Calibri"/>
          <w:sz w:val="28"/>
          <w:szCs w:val="28"/>
          <w:lang w:eastAsia="en-US"/>
        </w:rPr>
        <w:t xml:space="preserve"> 2025 року кількість нових юридичних осіб становить 266 одиниць</w:t>
      </w:r>
      <w:r w:rsidR="007A383A">
        <w:rPr>
          <w:rFonts w:eastAsia="Calibri"/>
          <w:sz w:val="28"/>
          <w:szCs w:val="28"/>
          <w:lang w:eastAsia="en-US"/>
        </w:rPr>
        <w:t xml:space="preserve">, </w:t>
      </w:r>
      <w:r w:rsidRPr="002B1807">
        <w:rPr>
          <w:rFonts w:eastAsia="Calibri"/>
          <w:sz w:val="28"/>
          <w:szCs w:val="28"/>
          <w:lang w:eastAsia="en-US"/>
        </w:rPr>
        <w:t>фізичних осіб-підприємців</w:t>
      </w:r>
      <w:r w:rsidR="006A1FCD">
        <w:rPr>
          <w:rFonts w:eastAsia="Calibri"/>
          <w:sz w:val="28"/>
          <w:szCs w:val="28"/>
          <w:lang w:eastAsia="en-US"/>
        </w:rPr>
        <w:t>,</w:t>
      </w:r>
      <w:r w:rsidRPr="002B1807">
        <w:rPr>
          <w:rFonts w:eastAsia="Calibri"/>
          <w:sz w:val="28"/>
          <w:szCs w:val="28"/>
          <w:lang w:eastAsia="en-US"/>
        </w:rPr>
        <w:t xml:space="preserve"> стано</w:t>
      </w:r>
      <w:r w:rsidR="00D36D43">
        <w:rPr>
          <w:rFonts w:eastAsia="Calibri"/>
          <w:sz w:val="28"/>
          <w:szCs w:val="28"/>
          <w:lang w:eastAsia="en-US"/>
        </w:rPr>
        <w:t>м на 01.07.2025 – 30 162 одиниці</w:t>
      </w:r>
      <w:r w:rsidRPr="002B1807">
        <w:rPr>
          <w:rFonts w:eastAsia="Calibri"/>
          <w:sz w:val="28"/>
          <w:szCs w:val="28"/>
          <w:lang w:eastAsia="en-US"/>
        </w:rPr>
        <w:t>, що на 3% більше</w:t>
      </w:r>
      <w:r w:rsidR="00D36D43">
        <w:rPr>
          <w:rFonts w:eastAsia="Calibri"/>
          <w:sz w:val="28"/>
          <w:szCs w:val="28"/>
          <w:lang w:eastAsia="en-US"/>
        </w:rPr>
        <w:t>,</w:t>
      </w:r>
      <w:r w:rsidRPr="002B1807">
        <w:rPr>
          <w:rFonts w:eastAsia="Calibri"/>
          <w:sz w:val="28"/>
          <w:szCs w:val="28"/>
          <w:lang w:eastAsia="en-US"/>
        </w:rPr>
        <w:t xml:space="preserve"> ніж на </w:t>
      </w:r>
      <w:r w:rsidR="006A1FCD">
        <w:rPr>
          <w:rFonts w:eastAsia="Calibri"/>
          <w:sz w:val="28"/>
          <w:szCs w:val="28"/>
          <w:lang w:eastAsia="en-US"/>
        </w:rPr>
        <w:t xml:space="preserve">            </w:t>
      </w:r>
      <w:r w:rsidRPr="002B1807">
        <w:rPr>
          <w:rFonts w:eastAsia="Calibri"/>
          <w:sz w:val="28"/>
          <w:szCs w:val="28"/>
          <w:lang w:eastAsia="en-US"/>
        </w:rPr>
        <w:t>01.01.2025</w:t>
      </w:r>
      <w:r w:rsidR="00D36D43">
        <w:rPr>
          <w:rFonts w:eastAsia="Calibri"/>
          <w:sz w:val="28"/>
          <w:szCs w:val="28"/>
          <w:lang w:eastAsia="en-US"/>
        </w:rPr>
        <w:t xml:space="preserve"> (</w:t>
      </w:r>
      <w:r w:rsidRPr="002B1807">
        <w:rPr>
          <w:rFonts w:eastAsia="Calibri"/>
          <w:sz w:val="28"/>
          <w:szCs w:val="28"/>
          <w:lang w:eastAsia="en-US"/>
        </w:rPr>
        <w:t>29</w:t>
      </w:r>
      <w:r w:rsidR="00510B3C" w:rsidRPr="002B1807">
        <w:rPr>
          <w:rFonts w:eastAsia="Calibri"/>
          <w:sz w:val="28"/>
          <w:szCs w:val="28"/>
          <w:lang w:eastAsia="en-US"/>
        </w:rPr>
        <w:t> </w:t>
      </w:r>
      <w:r w:rsidRPr="002B1807">
        <w:rPr>
          <w:rFonts w:eastAsia="Calibri"/>
          <w:sz w:val="28"/>
          <w:szCs w:val="28"/>
          <w:lang w:eastAsia="en-US"/>
        </w:rPr>
        <w:t>303</w:t>
      </w:r>
      <w:r w:rsidR="00510B3C" w:rsidRPr="002B1807">
        <w:rPr>
          <w:rFonts w:eastAsia="Calibri"/>
          <w:sz w:val="28"/>
          <w:szCs w:val="28"/>
          <w:lang w:eastAsia="en-US"/>
        </w:rPr>
        <w:t xml:space="preserve"> одиниц</w:t>
      </w:r>
      <w:r w:rsidR="00D36D43">
        <w:rPr>
          <w:rFonts w:eastAsia="Calibri"/>
          <w:sz w:val="28"/>
          <w:szCs w:val="28"/>
          <w:lang w:eastAsia="en-US"/>
        </w:rPr>
        <w:t>і)</w:t>
      </w:r>
      <w:r w:rsidR="00E87C52">
        <w:rPr>
          <w:rFonts w:eastAsia="Calibri"/>
          <w:sz w:val="28"/>
          <w:szCs w:val="28"/>
          <w:lang w:eastAsia="en-US"/>
        </w:rPr>
        <w:t>,</w:t>
      </w:r>
      <w:r w:rsidR="006A1FCD">
        <w:rPr>
          <w:rFonts w:eastAsia="Calibri"/>
          <w:sz w:val="28"/>
          <w:szCs w:val="28"/>
          <w:lang w:eastAsia="en-US"/>
        </w:rPr>
        <w:t xml:space="preserve"> </w:t>
      </w:r>
      <w:r w:rsidR="00E87C52">
        <w:rPr>
          <w:rFonts w:eastAsia="Calibri"/>
          <w:sz w:val="28"/>
          <w:szCs w:val="28"/>
          <w:lang w:eastAsia="en-US"/>
        </w:rPr>
        <w:t>з</w:t>
      </w:r>
      <w:r w:rsidRPr="002B1807">
        <w:rPr>
          <w:rFonts w:eastAsia="Calibri"/>
          <w:sz w:val="28"/>
          <w:szCs w:val="28"/>
          <w:lang w:eastAsia="en-US"/>
        </w:rPr>
        <w:t xml:space="preserve">а І </w:t>
      </w:r>
      <w:r w:rsidR="002B1807" w:rsidRPr="002B1807">
        <w:rPr>
          <w:rFonts w:eastAsia="Calibri"/>
          <w:sz w:val="28"/>
          <w:szCs w:val="28"/>
          <w:lang w:eastAsia="en-US"/>
        </w:rPr>
        <w:t>півріччя</w:t>
      </w:r>
      <w:r w:rsidRPr="002B1807">
        <w:rPr>
          <w:rFonts w:eastAsia="Calibri"/>
          <w:sz w:val="28"/>
          <w:szCs w:val="28"/>
          <w:lang w:eastAsia="en-US"/>
        </w:rPr>
        <w:t xml:space="preserve"> 2025 року кількість нових ФОП становить 859 одиниць.</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Загальний експорт товарів підприємствами Рівненського району </w:t>
      </w:r>
      <w:r w:rsidRPr="002B1807">
        <w:rPr>
          <w:rFonts w:eastAsia="Calibri"/>
          <w:sz w:val="28"/>
          <w:szCs w:val="28"/>
          <w:lang w:eastAsia="en-US"/>
        </w:rPr>
        <w:br/>
        <w:t>у І півріччі 2025 року становив 255 653 тис. дол. США, що на 12 % більше</w:t>
      </w:r>
      <w:r w:rsidR="00D36D43">
        <w:rPr>
          <w:rFonts w:eastAsia="Calibri"/>
          <w:sz w:val="28"/>
          <w:szCs w:val="28"/>
          <w:lang w:eastAsia="en-US"/>
        </w:rPr>
        <w:t>,</w:t>
      </w:r>
      <w:r w:rsidRPr="002B1807">
        <w:rPr>
          <w:rFonts w:eastAsia="Calibri"/>
          <w:sz w:val="28"/>
          <w:szCs w:val="28"/>
          <w:lang w:eastAsia="en-US"/>
        </w:rPr>
        <w:t xml:space="preserve"> ніж у І пів</w:t>
      </w:r>
      <w:r w:rsidR="00D36D43">
        <w:rPr>
          <w:rFonts w:eastAsia="Calibri"/>
          <w:sz w:val="28"/>
          <w:szCs w:val="28"/>
          <w:lang w:eastAsia="en-US"/>
        </w:rPr>
        <w:t>річчі 2024 року (</w:t>
      </w:r>
      <w:r w:rsidRPr="002B1807">
        <w:rPr>
          <w:rFonts w:eastAsia="Calibri"/>
          <w:sz w:val="28"/>
          <w:szCs w:val="28"/>
          <w:lang w:eastAsia="en-US"/>
        </w:rPr>
        <w:t>226 261 тис. дол. США</w:t>
      </w:r>
      <w:r w:rsidR="00D36D43">
        <w:rPr>
          <w:rFonts w:eastAsia="Calibri"/>
          <w:sz w:val="28"/>
          <w:szCs w:val="28"/>
          <w:lang w:eastAsia="en-US"/>
        </w:rPr>
        <w:t>)</w:t>
      </w:r>
      <w:r w:rsidRPr="002B1807">
        <w:rPr>
          <w:rFonts w:eastAsia="Calibri"/>
          <w:sz w:val="28"/>
          <w:szCs w:val="28"/>
          <w:lang w:eastAsia="en-US"/>
        </w:rPr>
        <w:t>.</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У товарній структурі найбільша питома вага продукції: дер</w:t>
      </w:r>
      <w:r w:rsidR="00510B3C" w:rsidRPr="002B1807">
        <w:rPr>
          <w:rFonts w:eastAsia="Calibri"/>
          <w:sz w:val="28"/>
          <w:szCs w:val="28"/>
          <w:lang w:eastAsia="en-US"/>
        </w:rPr>
        <w:t>е</w:t>
      </w:r>
      <w:r w:rsidRPr="002B1807">
        <w:rPr>
          <w:rFonts w:eastAsia="Calibri"/>
          <w:sz w:val="28"/>
          <w:szCs w:val="28"/>
          <w:lang w:eastAsia="en-US"/>
        </w:rPr>
        <w:t xml:space="preserve">вина та вироби з деревини – 39,6 %, продукти рослинного походження (зернові культури, їстівні плоди та горіхи, насіння і плоди олійних рослин) – </w:t>
      </w:r>
      <w:r w:rsidR="00B1519C">
        <w:rPr>
          <w:rFonts w:eastAsia="Calibri"/>
          <w:sz w:val="28"/>
          <w:szCs w:val="28"/>
          <w:lang w:eastAsia="en-US"/>
        </w:rPr>
        <w:t xml:space="preserve">                </w:t>
      </w:r>
      <w:r w:rsidRPr="002B1807">
        <w:rPr>
          <w:rFonts w:eastAsia="Calibri"/>
          <w:sz w:val="28"/>
          <w:szCs w:val="28"/>
          <w:lang w:eastAsia="en-US"/>
        </w:rPr>
        <w:t>19,1 %, жири та олії – 10,3 %, меблі – 8,7 %, скло та вироби зі скла – 6,8 %.</w:t>
      </w:r>
    </w:p>
    <w:p w:rsidR="00462D6B" w:rsidRPr="002B1807" w:rsidRDefault="00462D6B" w:rsidP="002B1807">
      <w:pPr>
        <w:shd w:val="clear" w:color="auto" w:fill="FFFFFF"/>
        <w:ind w:firstLine="709"/>
        <w:jc w:val="both"/>
        <w:rPr>
          <w:rFonts w:eastAsia="Calibri"/>
          <w:sz w:val="28"/>
          <w:szCs w:val="28"/>
          <w:lang w:eastAsia="en-US"/>
        </w:rPr>
      </w:pPr>
      <w:r w:rsidRPr="002B1807">
        <w:rPr>
          <w:rFonts w:eastAsia="Calibri"/>
          <w:color w:val="000000"/>
          <w:sz w:val="28"/>
          <w:szCs w:val="28"/>
          <w:lang w:eastAsia="uk-UA"/>
        </w:rPr>
        <w:t>Найбільші експортні поставки товарів здійснюються до Польщі, Німеччини, Бельгії, Франції, Нідерландів.</w:t>
      </w:r>
      <w:r w:rsidRPr="002B1807">
        <w:rPr>
          <w:rFonts w:eastAsia="Calibri"/>
          <w:sz w:val="28"/>
          <w:szCs w:val="28"/>
          <w:lang w:eastAsia="en-US"/>
        </w:rPr>
        <w:t xml:space="preserve"> </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Загальний імпорт товарів підприємствами Рівненського району </w:t>
      </w:r>
      <w:r w:rsidRPr="002B1807">
        <w:rPr>
          <w:rFonts w:eastAsia="Calibri"/>
          <w:sz w:val="28"/>
          <w:szCs w:val="28"/>
          <w:lang w:eastAsia="en-US"/>
        </w:rPr>
        <w:br/>
        <w:t>у І півріччі 2025 року становив 337 561 тис. дол. США, що на 44 % більше</w:t>
      </w:r>
      <w:r w:rsidR="00B1519C">
        <w:rPr>
          <w:rFonts w:eastAsia="Calibri"/>
          <w:sz w:val="28"/>
          <w:szCs w:val="28"/>
          <w:lang w:eastAsia="en-US"/>
        </w:rPr>
        <w:t>,</w:t>
      </w:r>
      <w:r w:rsidRPr="002B1807">
        <w:rPr>
          <w:rFonts w:eastAsia="Calibri"/>
          <w:sz w:val="28"/>
          <w:szCs w:val="28"/>
          <w:lang w:eastAsia="en-US"/>
        </w:rPr>
        <w:t xml:space="preserve"> ніж </w:t>
      </w:r>
      <w:r w:rsidRPr="002B1807">
        <w:rPr>
          <w:rFonts w:eastAsia="Calibri"/>
          <w:sz w:val="28"/>
          <w:szCs w:val="28"/>
          <w:lang w:eastAsia="en-US"/>
        </w:rPr>
        <w:br/>
        <w:t xml:space="preserve">у І півріччі 2024 року </w:t>
      </w:r>
      <w:r w:rsidR="00B1519C">
        <w:rPr>
          <w:rFonts w:eastAsia="Calibri"/>
          <w:sz w:val="28"/>
          <w:szCs w:val="28"/>
          <w:lang w:eastAsia="en-US"/>
        </w:rPr>
        <w:t>(</w:t>
      </w:r>
      <w:r w:rsidRPr="002B1807">
        <w:rPr>
          <w:rFonts w:eastAsia="Calibri"/>
          <w:sz w:val="28"/>
          <w:szCs w:val="28"/>
          <w:lang w:eastAsia="en-US"/>
        </w:rPr>
        <w:t>234 417 тис. дол. США</w:t>
      </w:r>
      <w:r w:rsidR="00B1519C">
        <w:rPr>
          <w:rFonts w:eastAsia="Calibri"/>
          <w:sz w:val="28"/>
          <w:szCs w:val="28"/>
          <w:lang w:eastAsia="en-US"/>
        </w:rPr>
        <w:t>)</w:t>
      </w:r>
      <w:r w:rsidRPr="002B1807">
        <w:rPr>
          <w:rFonts w:eastAsia="Calibri"/>
          <w:sz w:val="28"/>
          <w:szCs w:val="28"/>
          <w:lang w:eastAsia="en-US"/>
        </w:rPr>
        <w:t>.</w:t>
      </w:r>
    </w:p>
    <w:p w:rsidR="00462D6B" w:rsidRPr="002B1807" w:rsidRDefault="00462D6B" w:rsidP="002B1807">
      <w:pPr>
        <w:ind w:firstLine="709"/>
        <w:jc w:val="both"/>
        <w:rPr>
          <w:rFonts w:eastAsia="Calibri"/>
          <w:color w:val="000000"/>
          <w:sz w:val="28"/>
          <w:szCs w:val="28"/>
          <w:lang w:eastAsia="uk-UA"/>
        </w:rPr>
      </w:pPr>
      <w:r w:rsidRPr="002B1807">
        <w:rPr>
          <w:rFonts w:eastAsia="Calibri"/>
          <w:color w:val="000000"/>
          <w:sz w:val="28"/>
          <w:szCs w:val="28"/>
          <w:lang w:eastAsia="uk-UA"/>
        </w:rPr>
        <w:t>Основу товарної структури імпорту району складають: засоби наземного транспорту – 30,6%, машинне обладнання, електротехнічне обладнання</w:t>
      </w:r>
      <w:r w:rsidR="00510B3C" w:rsidRPr="002B1807">
        <w:rPr>
          <w:rFonts w:eastAsia="Calibri"/>
          <w:color w:val="000000"/>
          <w:sz w:val="28"/>
          <w:szCs w:val="28"/>
          <w:lang w:eastAsia="uk-UA"/>
        </w:rPr>
        <w:t xml:space="preserve"> -</w:t>
      </w:r>
      <w:r w:rsidR="00B1519C">
        <w:rPr>
          <w:rFonts w:eastAsia="Calibri"/>
          <w:color w:val="000000"/>
          <w:sz w:val="28"/>
          <w:szCs w:val="28"/>
          <w:lang w:eastAsia="uk-UA"/>
        </w:rPr>
        <w:t xml:space="preserve">      </w:t>
      </w:r>
      <w:r w:rsidR="00510B3C" w:rsidRPr="002B1807">
        <w:rPr>
          <w:rFonts w:eastAsia="Calibri"/>
          <w:color w:val="000000"/>
          <w:sz w:val="28"/>
          <w:szCs w:val="28"/>
          <w:lang w:eastAsia="uk-UA"/>
        </w:rPr>
        <w:t xml:space="preserve"> </w:t>
      </w:r>
      <w:r w:rsidRPr="002B1807">
        <w:rPr>
          <w:rFonts w:eastAsia="Calibri"/>
          <w:color w:val="000000"/>
          <w:sz w:val="28"/>
          <w:szCs w:val="28"/>
          <w:lang w:eastAsia="uk-UA"/>
        </w:rPr>
        <w:t>17,2 %, полімерні матеріали, пластмаси – 11,9 %.</w:t>
      </w:r>
    </w:p>
    <w:p w:rsidR="00462D6B" w:rsidRPr="002B1807" w:rsidRDefault="00462D6B" w:rsidP="002B1807">
      <w:pPr>
        <w:ind w:firstLine="709"/>
        <w:jc w:val="both"/>
        <w:rPr>
          <w:rFonts w:eastAsia="Calibri"/>
          <w:color w:val="000000"/>
          <w:sz w:val="28"/>
          <w:szCs w:val="28"/>
          <w:lang w:eastAsia="uk-UA"/>
        </w:rPr>
      </w:pPr>
      <w:r w:rsidRPr="002B1807">
        <w:rPr>
          <w:rFonts w:eastAsia="Calibri"/>
          <w:color w:val="000000"/>
          <w:sz w:val="28"/>
          <w:szCs w:val="28"/>
          <w:lang w:eastAsia="uk-UA"/>
        </w:rPr>
        <w:t>Найбільші імпортні надходження товарів здійснювалися з Польщі, Німеччини, Китаю, Великої Британії, Фінляндії, Туреччини.</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Загальний експорт послуг підприємствами Рівненського району </w:t>
      </w:r>
      <w:r w:rsidRPr="002B1807">
        <w:rPr>
          <w:rFonts w:eastAsia="Calibri"/>
          <w:sz w:val="28"/>
          <w:szCs w:val="28"/>
          <w:lang w:eastAsia="en-US"/>
        </w:rPr>
        <w:br/>
        <w:t>у І півріччі 2025 році становив 53 609 тис. дол. США, що на 4 % менше</w:t>
      </w:r>
      <w:r w:rsidR="00B1519C">
        <w:rPr>
          <w:rFonts w:eastAsia="Calibri"/>
          <w:sz w:val="28"/>
          <w:szCs w:val="28"/>
          <w:lang w:eastAsia="en-US"/>
        </w:rPr>
        <w:t>,</w:t>
      </w:r>
      <w:r w:rsidRPr="002B1807">
        <w:rPr>
          <w:rFonts w:eastAsia="Calibri"/>
          <w:sz w:val="28"/>
          <w:szCs w:val="28"/>
          <w:lang w:eastAsia="en-US"/>
        </w:rPr>
        <w:t xml:space="preserve"> ніж </w:t>
      </w:r>
      <w:r w:rsidRPr="002B1807">
        <w:rPr>
          <w:rFonts w:eastAsia="Calibri"/>
          <w:sz w:val="28"/>
          <w:szCs w:val="28"/>
          <w:lang w:eastAsia="en-US"/>
        </w:rPr>
        <w:br/>
        <w:t xml:space="preserve">у І півріччі 2024 року </w:t>
      </w:r>
      <w:r w:rsidR="00B1519C">
        <w:rPr>
          <w:rFonts w:eastAsia="Calibri"/>
          <w:sz w:val="28"/>
          <w:szCs w:val="28"/>
          <w:lang w:eastAsia="en-US"/>
        </w:rPr>
        <w:t>(</w:t>
      </w:r>
      <w:r w:rsidRPr="002B1807">
        <w:rPr>
          <w:rFonts w:eastAsia="Calibri"/>
          <w:sz w:val="28"/>
          <w:szCs w:val="28"/>
          <w:lang w:eastAsia="en-US"/>
        </w:rPr>
        <w:t>55 843 тис. дол. США</w:t>
      </w:r>
      <w:r w:rsidR="00B1519C">
        <w:rPr>
          <w:rFonts w:eastAsia="Calibri"/>
          <w:sz w:val="28"/>
          <w:szCs w:val="28"/>
          <w:lang w:eastAsia="en-US"/>
        </w:rPr>
        <w:t>)</w:t>
      </w:r>
      <w:r w:rsidRPr="002B1807">
        <w:rPr>
          <w:rFonts w:eastAsia="Calibri"/>
          <w:sz w:val="28"/>
          <w:szCs w:val="28"/>
          <w:lang w:eastAsia="en-US"/>
        </w:rPr>
        <w:t>.</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Загальний імпорт послуг підприємствами Рівненського району </w:t>
      </w:r>
      <w:r w:rsidRPr="002B1807">
        <w:rPr>
          <w:rFonts w:eastAsia="Calibri"/>
          <w:sz w:val="28"/>
          <w:szCs w:val="28"/>
          <w:lang w:eastAsia="en-US"/>
        </w:rPr>
        <w:br/>
        <w:t>у І півріччі 2025 році становив 29 886 тис. дол. США, що на 12 % менше</w:t>
      </w:r>
      <w:r w:rsidR="00B1519C">
        <w:rPr>
          <w:rFonts w:eastAsia="Calibri"/>
          <w:sz w:val="28"/>
          <w:szCs w:val="28"/>
          <w:lang w:eastAsia="en-US"/>
        </w:rPr>
        <w:t xml:space="preserve">, ніж </w:t>
      </w:r>
      <w:r w:rsidR="00B1519C">
        <w:rPr>
          <w:rFonts w:eastAsia="Calibri"/>
          <w:sz w:val="28"/>
          <w:szCs w:val="28"/>
          <w:lang w:eastAsia="en-US"/>
        </w:rPr>
        <w:br/>
        <w:t>у І півріччі 2024 року (</w:t>
      </w:r>
      <w:r w:rsidRPr="002B1807">
        <w:rPr>
          <w:rFonts w:eastAsia="Calibri"/>
          <w:sz w:val="28"/>
          <w:szCs w:val="28"/>
          <w:lang w:eastAsia="en-US"/>
        </w:rPr>
        <w:t>33 961 тис. дол. США</w:t>
      </w:r>
      <w:r w:rsidR="00B1519C">
        <w:rPr>
          <w:rFonts w:eastAsia="Calibri"/>
          <w:sz w:val="28"/>
          <w:szCs w:val="28"/>
          <w:lang w:eastAsia="en-US"/>
        </w:rPr>
        <w:t>)</w:t>
      </w:r>
      <w:r w:rsidRPr="002B1807">
        <w:rPr>
          <w:rFonts w:eastAsia="Calibri"/>
          <w:sz w:val="28"/>
          <w:szCs w:val="28"/>
          <w:lang w:eastAsia="en-US"/>
        </w:rPr>
        <w:t>.</w:t>
      </w:r>
    </w:p>
    <w:p w:rsidR="00462D6B" w:rsidRPr="002B1807" w:rsidRDefault="00462D6B" w:rsidP="002B1807">
      <w:pPr>
        <w:shd w:val="clear" w:color="auto" w:fill="FFFFFF"/>
        <w:ind w:firstLine="709"/>
        <w:jc w:val="both"/>
        <w:rPr>
          <w:sz w:val="28"/>
          <w:szCs w:val="28"/>
          <w:lang w:eastAsia="ar-SA"/>
        </w:rPr>
      </w:pPr>
      <w:r w:rsidRPr="002B1807">
        <w:rPr>
          <w:sz w:val="28"/>
          <w:szCs w:val="28"/>
          <w:lang w:eastAsia="ar-SA"/>
        </w:rPr>
        <w:t xml:space="preserve">Добре розвинуті також виробництво гумових і пластмасових виробів, іншої неметалевої мінеральної продукції, виробів з дереву, паперу, харчових продуктів, напоїв, добрив та іншої хімічної продукції, фанери, будівельних матеріалів. </w:t>
      </w:r>
    </w:p>
    <w:p w:rsidR="00462D6B" w:rsidRPr="002B1807" w:rsidRDefault="00462D6B" w:rsidP="002B1807">
      <w:pPr>
        <w:tabs>
          <w:tab w:val="left" w:pos="-426"/>
        </w:tabs>
        <w:ind w:firstLine="709"/>
        <w:jc w:val="both"/>
        <w:rPr>
          <w:rFonts w:eastAsia="Calibri"/>
          <w:sz w:val="28"/>
          <w:szCs w:val="28"/>
          <w:lang w:eastAsia="en-US"/>
        </w:rPr>
      </w:pPr>
      <w:r w:rsidRPr="002B1807">
        <w:rPr>
          <w:rFonts w:eastAsia="Calibri"/>
          <w:sz w:val="28"/>
          <w:szCs w:val="28"/>
          <w:lang w:eastAsia="en-US"/>
        </w:rPr>
        <w:t>У</w:t>
      </w:r>
      <w:r w:rsidRPr="002B1807">
        <w:rPr>
          <w:rFonts w:eastAsia="Calibri"/>
          <w:b/>
          <w:sz w:val="28"/>
          <w:szCs w:val="28"/>
          <w:lang w:eastAsia="en-US"/>
        </w:rPr>
        <w:t xml:space="preserve"> </w:t>
      </w:r>
      <w:r w:rsidRPr="002B1807">
        <w:rPr>
          <w:rFonts w:eastAsia="Calibri"/>
          <w:sz w:val="28"/>
          <w:szCs w:val="28"/>
          <w:lang w:eastAsia="en-US"/>
        </w:rPr>
        <w:t>районі працюють потужні заводи з виробництва будівельних матеріалів – цементу, вапна, цегли.</w:t>
      </w:r>
    </w:p>
    <w:p w:rsidR="00462D6B" w:rsidRPr="002B1807" w:rsidRDefault="00462D6B" w:rsidP="002B1807">
      <w:pPr>
        <w:tabs>
          <w:tab w:val="left" w:pos="-426"/>
        </w:tabs>
        <w:ind w:firstLine="709"/>
        <w:jc w:val="both"/>
        <w:rPr>
          <w:rFonts w:eastAsia="Calibri"/>
          <w:sz w:val="28"/>
          <w:szCs w:val="28"/>
          <w:lang w:eastAsia="en-US"/>
        </w:rPr>
      </w:pPr>
      <w:r w:rsidRPr="002B1807">
        <w:rPr>
          <w:rFonts w:eastAsia="Calibri"/>
          <w:sz w:val="28"/>
          <w:szCs w:val="28"/>
          <w:lang w:eastAsia="en-US"/>
        </w:rPr>
        <w:t>Район є єдиним постачальником базальтової сировини (щебінь, крихта) для виробництва мінеральної вати та волокон і виготовлення на їх основі широкого асортименту ефективних теплоізоляційних виробів на підприємствах України.</w:t>
      </w:r>
    </w:p>
    <w:p w:rsidR="00462D6B" w:rsidRPr="002B1807" w:rsidRDefault="00462D6B" w:rsidP="002B1807">
      <w:pPr>
        <w:tabs>
          <w:tab w:val="left" w:pos="-426"/>
        </w:tabs>
        <w:ind w:firstLine="709"/>
        <w:jc w:val="both"/>
        <w:rPr>
          <w:rFonts w:eastAsia="Calibri"/>
          <w:sz w:val="28"/>
          <w:szCs w:val="28"/>
          <w:lang w:eastAsia="en-US"/>
        </w:rPr>
      </w:pPr>
      <w:r w:rsidRPr="002B1807">
        <w:rPr>
          <w:rFonts w:eastAsia="Calibri"/>
          <w:sz w:val="28"/>
          <w:szCs w:val="28"/>
          <w:lang w:eastAsia="en-US"/>
        </w:rPr>
        <w:t>На п’яти родовищах здійснюється видобуток мінеральних лікувально-столових вод та промисловий розлив їх у скляну і поліетиленову тару.</w:t>
      </w:r>
    </w:p>
    <w:p w:rsidR="00222625" w:rsidRDefault="00462D6B" w:rsidP="00222625">
      <w:pPr>
        <w:tabs>
          <w:tab w:val="left" w:pos="-426"/>
        </w:tabs>
        <w:ind w:firstLine="709"/>
        <w:jc w:val="both"/>
        <w:rPr>
          <w:rFonts w:eastAsia="Calibri"/>
          <w:sz w:val="28"/>
          <w:szCs w:val="28"/>
          <w:lang w:eastAsia="en-US"/>
        </w:rPr>
      </w:pPr>
      <w:r w:rsidRPr="002B1807">
        <w:rPr>
          <w:rFonts w:eastAsia="Calibri"/>
          <w:sz w:val="28"/>
          <w:szCs w:val="28"/>
          <w:lang w:eastAsia="en-US"/>
        </w:rPr>
        <w:t>Радонові води Корецького родовища використовуються Корецькою обласною лікарнею відновного лікування для лікування хворих.</w:t>
      </w:r>
    </w:p>
    <w:p w:rsidR="00222625" w:rsidRDefault="00222625" w:rsidP="00222625">
      <w:pPr>
        <w:tabs>
          <w:tab w:val="left" w:pos="-426"/>
        </w:tabs>
        <w:ind w:firstLine="709"/>
        <w:jc w:val="both"/>
        <w:rPr>
          <w:rFonts w:eastAsia="Calibri"/>
          <w:sz w:val="28"/>
          <w:szCs w:val="28"/>
          <w:lang w:eastAsia="en-US"/>
        </w:rPr>
      </w:pPr>
    </w:p>
    <w:p w:rsidR="00462D6B" w:rsidRDefault="00222625" w:rsidP="00CA374F">
      <w:pPr>
        <w:tabs>
          <w:tab w:val="left" w:pos="-426"/>
        </w:tabs>
        <w:jc w:val="center"/>
        <w:rPr>
          <w:rFonts w:eastAsia="Calibri"/>
          <w:color w:val="000000"/>
          <w:sz w:val="28"/>
          <w:szCs w:val="28"/>
          <w:lang w:eastAsia="en-US"/>
        </w:rPr>
      </w:pPr>
      <w:r>
        <w:rPr>
          <w:rFonts w:eastAsia="Calibri"/>
          <w:sz w:val="28"/>
          <w:szCs w:val="28"/>
          <w:lang w:eastAsia="en-US"/>
        </w:rPr>
        <w:t>П</w:t>
      </w:r>
      <w:r w:rsidR="00462D6B" w:rsidRPr="002B1807">
        <w:rPr>
          <w:rFonts w:eastAsia="Calibri"/>
          <w:color w:val="000000"/>
          <w:sz w:val="28"/>
          <w:szCs w:val="28"/>
          <w:lang w:eastAsia="en-US"/>
        </w:rPr>
        <w:t>ерелік найбільших підприємств району:</w:t>
      </w:r>
    </w:p>
    <w:p w:rsidR="00A34004" w:rsidRPr="002B1807" w:rsidRDefault="00A34004" w:rsidP="002B1807">
      <w:pPr>
        <w:ind w:firstLine="709"/>
        <w:jc w:val="both"/>
        <w:rPr>
          <w:rFonts w:eastAsia="Calibri"/>
          <w:color w:val="0066CC"/>
          <w:sz w:val="28"/>
          <w:szCs w:val="28"/>
          <w:lang w:eastAsia="en-US"/>
        </w:rPr>
      </w:pPr>
    </w:p>
    <w:tbl>
      <w:tblPr>
        <w:tblW w:w="9390" w:type="dxa"/>
        <w:tblLayout w:type="fixed"/>
        <w:tblLook w:val="04A0" w:firstRow="1" w:lastRow="0" w:firstColumn="1" w:lastColumn="0" w:noHBand="0" w:noVBand="1"/>
      </w:tblPr>
      <w:tblGrid>
        <w:gridCol w:w="568"/>
        <w:gridCol w:w="4116"/>
        <w:gridCol w:w="4706"/>
      </w:tblGrid>
      <w:tr w:rsidR="00462D6B" w:rsidRPr="00CE3844" w:rsidTr="002B1807">
        <w:trPr>
          <w:trHeight w:val="167"/>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b/>
                <w:color w:val="000000"/>
                <w:lang w:eastAsia="zh-CN"/>
              </w:rPr>
            </w:pPr>
            <w:r w:rsidRPr="00CE3844">
              <w:rPr>
                <w:rFonts w:eastAsia="Calibri"/>
                <w:b/>
                <w:color w:val="000000"/>
                <w:lang w:eastAsia="en-US"/>
              </w:rPr>
              <w:t>№ з/п</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b/>
                <w:color w:val="000000"/>
                <w:lang w:eastAsia="en-US"/>
              </w:rPr>
            </w:pPr>
            <w:r w:rsidRPr="00CE3844">
              <w:rPr>
                <w:rFonts w:eastAsia="Calibri"/>
                <w:b/>
                <w:color w:val="000000"/>
                <w:lang w:eastAsia="en-US"/>
              </w:rPr>
              <w:t>Найменування підприємств</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jc w:val="center"/>
              <w:rPr>
                <w:rFonts w:eastAsia="Calibri"/>
                <w:b/>
                <w:color w:val="000000"/>
                <w:lang w:eastAsia="en-US"/>
              </w:rPr>
            </w:pPr>
            <w:r w:rsidRPr="00CE3844">
              <w:rPr>
                <w:rFonts w:eastAsia="Calibri"/>
                <w:b/>
                <w:color w:val="000000"/>
                <w:lang w:eastAsia="en-US"/>
              </w:rPr>
              <w:t>Продукція,</w:t>
            </w:r>
          </w:p>
          <w:p w:rsidR="00462D6B" w:rsidRPr="00CE3844" w:rsidRDefault="00462D6B" w:rsidP="002B1807">
            <w:pPr>
              <w:jc w:val="center"/>
              <w:rPr>
                <w:rFonts w:eastAsia="Calibri"/>
                <w:lang w:eastAsia="en-US"/>
              </w:rPr>
            </w:pPr>
            <w:r w:rsidRPr="00CE3844">
              <w:rPr>
                <w:rFonts w:eastAsia="Calibri"/>
                <w:b/>
                <w:color w:val="000000"/>
                <w:lang w:eastAsia="en-US"/>
              </w:rPr>
              <w:t>що випускається</w:t>
            </w:r>
          </w:p>
        </w:tc>
      </w:tr>
      <w:tr w:rsidR="00462D6B" w:rsidRPr="00CE3844" w:rsidTr="002B1807">
        <w:trPr>
          <w:trHeight w:val="288"/>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ПрАТ «Рівнеазот»</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мінеральних добрив</w:t>
            </w:r>
          </w:p>
        </w:tc>
      </w:tr>
      <w:tr w:rsidR="00462D6B" w:rsidRPr="00CE3844" w:rsidTr="002B1807">
        <w:trPr>
          <w:trHeight w:val="277"/>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ТОВ «Високовольтний Союз РЗВА»</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виробництво апаратури високовольтної електричної</w:t>
            </w:r>
          </w:p>
        </w:tc>
      </w:tr>
      <w:tr w:rsidR="00462D6B" w:rsidRPr="00CE3844" w:rsidTr="002B1807">
        <w:trPr>
          <w:trHeight w:val="483"/>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3.</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ПрАТ «Рівненська фабрика нетканих матеріалів»</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матеріалів нетканих</w:t>
            </w:r>
          </w:p>
        </w:tc>
      </w:tr>
      <w:tr w:rsidR="00462D6B" w:rsidRPr="00CE3844" w:rsidTr="002B1807">
        <w:trPr>
          <w:trHeight w:val="280"/>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4.</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ТДВ «Рівненський домобудівний комбінат»</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виробництво сумішей бетонних, елементів конструкцій збірних</w:t>
            </w:r>
          </w:p>
        </w:tc>
      </w:tr>
      <w:tr w:rsidR="00462D6B" w:rsidRPr="00CE3844" w:rsidTr="002B1807">
        <w:trPr>
          <w:trHeight w:val="302"/>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5.</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ПрАТ «Рівне-Борошно»</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виробництво борошна</w:t>
            </w:r>
          </w:p>
        </w:tc>
      </w:tr>
      <w:tr w:rsidR="00462D6B" w:rsidRPr="00CE3844" w:rsidTr="002B1807">
        <w:trPr>
          <w:trHeight w:val="264"/>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6.</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ТДВ «Поліссяхліб»</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виробів хлібобулочних</w:t>
            </w:r>
          </w:p>
        </w:tc>
      </w:tr>
      <w:tr w:rsidR="00462D6B" w:rsidRPr="00CE3844" w:rsidTr="002B1807">
        <w:trPr>
          <w:trHeight w:val="267"/>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7.</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ТОВ «Радема»</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виробництво олії</w:t>
            </w:r>
          </w:p>
        </w:tc>
      </w:tr>
      <w:tr w:rsidR="00462D6B" w:rsidRPr="00CE3844" w:rsidTr="002B1807">
        <w:trPr>
          <w:trHeight w:val="258"/>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8.</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ТОВ «Рівень ЛТД»</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виготовлення пива</w:t>
            </w:r>
          </w:p>
        </w:tc>
      </w:tr>
      <w:tr w:rsidR="00462D6B" w:rsidRPr="00CE3844" w:rsidTr="002B1807">
        <w:trPr>
          <w:trHeight w:val="646"/>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9.</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 xml:space="preserve">«Волинь-Цемент» філія </w:t>
            </w:r>
            <w:r w:rsidRPr="00CE3844">
              <w:rPr>
                <w:rFonts w:eastAsia="Calibri"/>
                <w:lang w:eastAsia="en-US"/>
              </w:rPr>
              <w:br/>
              <w:t>ПрАТ «Дікергофф Україна»</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виробництво портландцементу</w:t>
            </w:r>
          </w:p>
        </w:tc>
      </w:tr>
      <w:tr w:rsidR="00462D6B" w:rsidRPr="00CE3844" w:rsidTr="002B1807">
        <w:trPr>
          <w:trHeight w:val="313"/>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10.</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ТОВ «Свиспан Лімітед»</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виробництво плит деревостружкових</w:t>
            </w:r>
          </w:p>
        </w:tc>
      </w:tr>
      <w:tr w:rsidR="00462D6B" w:rsidRPr="00CE3844" w:rsidTr="002B1807">
        <w:trPr>
          <w:trHeight w:val="134"/>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11.</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ТОВ «ОДЕК» Україна</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фанери клеєної</w:t>
            </w:r>
          </w:p>
        </w:tc>
      </w:tr>
      <w:tr w:rsidR="00462D6B" w:rsidRPr="00CE3844" w:rsidTr="002B1807">
        <w:trPr>
          <w:trHeight w:val="279"/>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12.</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ПрАТ «Вераллія Україна»</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виробництво склопродукції</w:t>
            </w:r>
          </w:p>
        </w:tc>
      </w:tr>
      <w:tr w:rsidR="00462D6B" w:rsidRPr="00CE3844" w:rsidTr="002B1807">
        <w:trPr>
          <w:trHeight w:val="108"/>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w:t>
            </w:r>
            <w:r w:rsidR="00341A1D" w:rsidRPr="00CE3844">
              <w:rPr>
                <w:rFonts w:eastAsia="Calibri"/>
                <w:lang w:eastAsia="en-US"/>
              </w:rPr>
              <w:t>3</w:t>
            </w:r>
            <w:r w:rsidRPr="00CE3844">
              <w:rPr>
                <w:rFonts w:eastAsia="Calibri"/>
                <w:lang w:eastAsia="en-US"/>
              </w:rPr>
              <w:t>.</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ПрАТ «Костопільський завод скловиробів»</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склопродукції</w:t>
            </w:r>
          </w:p>
        </w:tc>
      </w:tr>
      <w:tr w:rsidR="00462D6B" w:rsidRPr="00CE3844" w:rsidTr="002B1807">
        <w:trPr>
          <w:trHeight w:val="256"/>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w:t>
            </w:r>
            <w:r w:rsidR="00D13E19" w:rsidRPr="00CE3844">
              <w:rPr>
                <w:rFonts w:eastAsia="Calibri"/>
                <w:lang w:eastAsia="en-US"/>
              </w:rPr>
              <w:t>4</w:t>
            </w:r>
            <w:r w:rsidRPr="00CE3844">
              <w:rPr>
                <w:rFonts w:eastAsia="Calibri"/>
                <w:lang w:eastAsia="en-US"/>
              </w:rPr>
              <w:t>.</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color w:val="000000"/>
                <w:lang w:eastAsia="en-US"/>
              </w:rPr>
            </w:pPr>
            <w:r w:rsidRPr="00CE3844">
              <w:rPr>
                <w:rFonts w:eastAsia="Calibri"/>
                <w:lang w:eastAsia="en-US"/>
              </w:rPr>
              <w:t>ТОВ «Морган Феніче»</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color w:val="000000"/>
                <w:lang w:eastAsia="en-US"/>
              </w:rPr>
            </w:pPr>
            <w:r w:rsidRPr="00CE3844">
              <w:rPr>
                <w:rFonts w:eastAsia="Calibri"/>
                <w:lang w:eastAsia="en-US"/>
              </w:rPr>
              <w:t>виробництво меблів (диванів)</w:t>
            </w:r>
          </w:p>
        </w:tc>
      </w:tr>
      <w:tr w:rsidR="00462D6B" w:rsidRPr="00CE3844" w:rsidTr="002B1807">
        <w:trPr>
          <w:trHeight w:val="118"/>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w:t>
            </w:r>
            <w:r w:rsidR="00D13E19" w:rsidRPr="00CE3844">
              <w:rPr>
                <w:rFonts w:eastAsia="Calibri"/>
                <w:lang w:eastAsia="en-US"/>
              </w:rPr>
              <w:t>5</w:t>
            </w:r>
            <w:r w:rsidRPr="00CE3844">
              <w:rPr>
                <w:rFonts w:eastAsia="Calibri"/>
                <w:lang w:eastAsia="en-US"/>
              </w:rPr>
              <w:t>.</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«Костопільський фанерний завод»</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фанери клеєної</w:t>
            </w:r>
          </w:p>
        </w:tc>
      </w:tr>
      <w:tr w:rsidR="00462D6B" w:rsidRPr="00CE3844" w:rsidTr="002B1807">
        <w:trPr>
          <w:trHeight w:val="112"/>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w:t>
            </w:r>
            <w:r w:rsidR="00D13E19" w:rsidRPr="00CE3844">
              <w:rPr>
                <w:rFonts w:eastAsia="Calibri"/>
                <w:lang w:eastAsia="en-US"/>
              </w:rPr>
              <w:t>6</w:t>
            </w:r>
            <w:r w:rsidRPr="00CE3844">
              <w:rPr>
                <w:rFonts w:eastAsia="Calibri"/>
                <w:lang w:eastAsia="en-US"/>
              </w:rPr>
              <w:t>.</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ПП «Костопільський маргариновий завод»</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м’ясних продуктів, маргарину</w:t>
            </w:r>
          </w:p>
        </w:tc>
      </w:tr>
      <w:tr w:rsidR="00462D6B" w:rsidRPr="00CE3844" w:rsidTr="002B1807">
        <w:trPr>
          <w:trHeight w:val="644"/>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17.</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АТ «Родина»</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хлібобулочних та кондитерських виробів</w:t>
            </w:r>
          </w:p>
        </w:tc>
      </w:tr>
      <w:tr w:rsidR="00462D6B" w:rsidRPr="00CE3844" w:rsidTr="002B1807">
        <w:trPr>
          <w:trHeight w:val="154"/>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18.</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«Українські лісопильні»</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пиломатеріалів</w:t>
            </w:r>
          </w:p>
        </w:tc>
      </w:tr>
      <w:tr w:rsidR="00462D6B" w:rsidRPr="00CE3844" w:rsidTr="002B1807">
        <w:trPr>
          <w:trHeight w:val="299"/>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19.</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«Українська сірникова фабрика»</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сірників</w:t>
            </w:r>
          </w:p>
        </w:tc>
      </w:tr>
      <w:tr w:rsidR="00462D6B" w:rsidRPr="00CE3844" w:rsidTr="002B1807">
        <w:trPr>
          <w:trHeight w:val="573"/>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20.</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ТзОВ «Бімол»</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перероблення молока, виробництво масла та сиру</w:t>
            </w:r>
          </w:p>
        </w:tc>
      </w:tr>
      <w:tr w:rsidR="00462D6B" w:rsidRPr="00CE3844" w:rsidTr="002B1807">
        <w:trPr>
          <w:trHeight w:val="270"/>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21.</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«Укленко»</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пошиття верхнього одягу</w:t>
            </w:r>
          </w:p>
        </w:tc>
      </w:tr>
      <w:tr w:rsidR="00462D6B" w:rsidRPr="00CE3844" w:rsidTr="002B1807">
        <w:trPr>
          <w:trHeight w:val="644"/>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22.</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«Завод покрівельних матеріалів «Еверест»</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покрівельних матеріалів методом холодного штампування та гнуття</w:t>
            </w:r>
          </w:p>
        </w:tc>
      </w:tr>
      <w:tr w:rsidR="00462D6B" w:rsidRPr="00CE3844" w:rsidTr="002B1807">
        <w:trPr>
          <w:trHeight w:val="170"/>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23.</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ПрАТ «Березнівське птахопідприємство»</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м’яса свійської птиці</w:t>
            </w:r>
          </w:p>
        </w:tc>
      </w:tr>
      <w:tr w:rsidR="00462D6B" w:rsidRPr="00CE3844" w:rsidTr="002B1807">
        <w:trPr>
          <w:trHeight w:val="457"/>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24.</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ПрАТ «Гощанський завод продтоварів»</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фруктових та овочевих соків, кондитерських виробів</w:t>
            </w:r>
          </w:p>
        </w:tc>
      </w:tr>
      <w:tr w:rsidR="00462D6B" w:rsidRPr="00CE3844" w:rsidTr="002B1807">
        <w:trPr>
          <w:trHeight w:val="182"/>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25.</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«Фапомед Україна»</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пошиття одноразового медичного одягу</w:t>
            </w:r>
          </w:p>
        </w:tc>
      </w:tr>
      <w:tr w:rsidR="00462D6B" w:rsidRPr="00CE3844" w:rsidTr="002B1807">
        <w:trPr>
          <w:trHeight w:val="644"/>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26.</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ПП «Інвест-Адам»</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машин (форм для сортування, подрібнення, змішування та обробки грунту, каміння, руди)</w:t>
            </w:r>
          </w:p>
        </w:tc>
      </w:tr>
      <w:tr w:rsidR="00462D6B" w:rsidRPr="00CE3844" w:rsidTr="002B1807">
        <w:trPr>
          <w:trHeight w:val="347"/>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27.</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«Монашинські сири</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перероблення молока, виробництво масла, сиру</w:t>
            </w:r>
          </w:p>
        </w:tc>
      </w:tr>
      <w:tr w:rsidR="00462D6B" w:rsidRPr="00CE3844" w:rsidTr="002B1807">
        <w:trPr>
          <w:trHeight w:val="268"/>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28.</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«Ют-Агро»</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готових кормів</w:t>
            </w:r>
          </w:p>
        </w:tc>
      </w:tr>
      <w:tr w:rsidR="00462D6B" w:rsidRPr="00CE3844" w:rsidTr="002B1807">
        <w:trPr>
          <w:trHeight w:val="129"/>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29.</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«Острозький завод мінводи»</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мінводи, розлитої у пляшки</w:t>
            </w:r>
          </w:p>
        </w:tc>
      </w:tr>
      <w:tr w:rsidR="00462D6B" w:rsidRPr="00CE3844" w:rsidTr="002B1807">
        <w:trPr>
          <w:trHeight w:val="129"/>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30.</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«Кроноспан Рівне»</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shd w:val="clear" w:color="auto" w:fill="FFFFFF"/>
                <w:lang w:eastAsia="en-US"/>
              </w:rPr>
              <w:t>виробництво фанери, дерев'яних плит і панелей, шпону</w:t>
            </w:r>
          </w:p>
        </w:tc>
      </w:tr>
      <w:tr w:rsidR="00462D6B" w:rsidRPr="00CE3844" w:rsidTr="002B1807">
        <w:trPr>
          <w:trHeight w:val="129"/>
        </w:trPr>
        <w:tc>
          <w:tcPr>
            <w:tcW w:w="568"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jc w:val="center"/>
              <w:rPr>
                <w:rFonts w:eastAsia="Calibri"/>
                <w:lang w:eastAsia="en-US"/>
              </w:rPr>
            </w:pPr>
            <w:r w:rsidRPr="00CE3844">
              <w:rPr>
                <w:rFonts w:eastAsia="Calibri"/>
                <w:lang w:eastAsia="en-US"/>
              </w:rPr>
              <w:t>31.</w:t>
            </w:r>
          </w:p>
        </w:tc>
        <w:tc>
          <w:tcPr>
            <w:tcW w:w="4116" w:type="dxa"/>
            <w:tcBorders>
              <w:top w:val="single" w:sz="4" w:space="0" w:color="000000"/>
              <w:left w:val="single" w:sz="4" w:space="0" w:color="000000"/>
              <w:bottom w:val="single" w:sz="4" w:space="0" w:color="000000"/>
              <w:right w:val="nil"/>
            </w:tcBorders>
            <w:vAlign w:val="center"/>
            <w:hideMark/>
          </w:tcPr>
          <w:p w:rsidR="00462D6B" w:rsidRPr="00CE3844" w:rsidRDefault="00462D6B" w:rsidP="002B1807">
            <w:pPr>
              <w:rPr>
                <w:rFonts w:eastAsia="Calibri"/>
                <w:lang w:eastAsia="en-US"/>
              </w:rPr>
            </w:pPr>
            <w:r w:rsidRPr="00CE3844">
              <w:rPr>
                <w:rFonts w:eastAsia="Calibri"/>
                <w:lang w:eastAsia="en-US"/>
              </w:rPr>
              <w:t>ТОВ «Маяк – 3»</w:t>
            </w:r>
          </w:p>
        </w:tc>
        <w:tc>
          <w:tcPr>
            <w:tcW w:w="4706" w:type="dxa"/>
            <w:tcBorders>
              <w:top w:val="single" w:sz="4" w:space="0" w:color="000000"/>
              <w:left w:val="single" w:sz="4" w:space="0" w:color="000000"/>
              <w:bottom w:val="single" w:sz="4" w:space="0" w:color="000000"/>
              <w:right w:val="single" w:sz="4" w:space="0" w:color="000000"/>
            </w:tcBorders>
            <w:vAlign w:val="center"/>
            <w:hideMark/>
          </w:tcPr>
          <w:p w:rsidR="00462D6B" w:rsidRPr="00CE3844" w:rsidRDefault="00462D6B" w:rsidP="002B1807">
            <w:pPr>
              <w:rPr>
                <w:rFonts w:eastAsia="Calibri"/>
                <w:lang w:eastAsia="en-US"/>
              </w:rPr>
            </w:pPr>
            <w:r w:rsidRPr="00CE3844">
              <w:rPr>
                <w:rFonts w:eastAsia="Calibri"/>
                <w:lang w:eastAsia="en-US"/>
              </w:rPr>
              <w:t>виробництво м’яса свійської птиці</w:t>
            </w:r>
          </w:p>
        </w:tc>
      </w:tr>
    </w:tbl>
    <w:p w:rsidR="00A34004" w:rsidRDefault="00A34004" w:rsidP="002B1807">
      <w:pPr>
        <w:ind w:firstLine="709"/>
        <w:jc w:val="both"/>
        <w:rPr>
          <w:rFonts w:eastAsia="Calibri"/>
          <w:sz w:val="28"/>
          <w:szCs w:val="28"/>
          <w:lang w:eastAsia="en-US"/>
        </w:rPr>
      </w:pPr>
    </w:p>
    <w:p w:rsidR="00462D6B" w:rsidRPr="002B1807" w:rsidRDefault="00462D6B" w:rsidP="002B1807">
      <w:pPr>
        <w:ind w:firstLine="709"/>
        <w:jc w:val="both"/>
        <w:rPr>
          <w:rFonts w:eastAsia="Calibri"/>
          <w:sz w:val="28"/>
          <w:szCs w:val="28"/>
          <w:shd w:val="clear" w:color="auto" w:fill="FFFFFF"/>
          <w:lang w:eastAsia="en-US"/>
        </w:rPr>
      </w:pPr>
      <w:r w:rsidRPr="002B1807">
        <w:rPr>
          <w:rFonts w:eastAsia="Calibri"/>
          <w:sz w:val="28"/>
          <w:szCs w:val="28"/>
          <w:lang w:eastAsia="en-US"/>
        </w:rPr>
        <w:t>На території Рівн</w:t>
      </w:r>
      <w:r w:rsidRPr="002B1807">
        <w:rPr>
          <w:rFonts w:eastAsia="Calibri"/>
          <w:sz w:val="28"/>
          <w:szCs w:val="28"/>
          <w:shd w:val="clear" w:color="auto" w:fill="FFFFFF"/>
          <w:lang w:eastAsia="en-US"/>
        </w:rPr>
        <w:t xml:space="preserve">енського району здійснюють виробничу діяльність близько 80 великих агропромислових підприємств. </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Посівні площі основних сільськогосподарських культур у підприємствах Рівненського району під урожай 2025 року (за даними державного статистичного спостереження за ф.№</w:t>
      </w:r>
      <w:r w:rsidR="001B42B2">
        <w:rPr>
          <w:rFonts w:eastAsia="Calibri"/>
          <w:sz w:val="28"/>
          <w:szCs w:val="28"/>
          <w:lang w:eastAsia="en-US"/>
        </w:rPr>
        <w:t xml:space="preserve"> </w:t>
      </w:r>
      <w:r w:rsidRPr="002B1807">
        <w:rPr>
          <w:rFonts w:eastAsia="Calibri"/>
          <w:sz w:val="28"/>
          <w:szCs w:val="28"/>
          <w:lang w:eastAsia="en-US"/>
        </w:rPr>
        <w:t>4-сг (річна) «Звіт про посівні площі сільськогосподарських культ</w:t>
      </w:r>
      <w:r w:rsidR="00222625">
        <w:rPr>
          <w:rFonts w:eastAsia="Calibri"/>
          <w:sz w:val="28"/>
          <w:szCs w:val="28"/>
          <w:lang w:eastAsia="en-US"/>
        </w:rPr>
        <w:t>ур») складають</w:t>
      </w:r>
      <w:r w:rsidRPr="002B1807">
        <w:rPr>
          <w:rFonts w:eastAsia="Calibri"/>
          <w:sz w:val="28"/>
          <w:szCs w:val="28"/>
          <w:lang w:eastAsia="en-US"/>
        </w:rPr>
        <w:t xml:space="preserve"> 177 240,06 га, з них:</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соя – 76 580,95 га, </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кукурудза – 38 903,43 га,</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пшениця – 19 209,21 га, </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соняшник – 15 727,11 га, </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ріпак – 15 111,29 га, </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кормові культури – 4 487,58 га,</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ячмінь – 3 426,57 га,</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буряк цукровий – 1 553,45 га, </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овес – 759,77 га,</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жито – 490,21 га,</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культури зернобо</w:t>
      </w:r>
      <w:r w:rsidR="003006E4">
        <w:rPr>
          <w:rFonts w:eastAsia="Calibri"/>
          <w:sz w:val="28"/>
          <w:szCs w:val="28"/>
          <w:lang w:eastAsia="en-US"/>
        </w:rPr>
        <w:t>б</w:t>
      </w:r>
      <w:r w:rsidRPr="002B1807">
        <w:rPr>
          <w:rFonts w:eastAsia="Calibri"/>
          <w:sz w:val="28"/>
          <w:szCs w:val="28"/>
          <w:lang w:eastAsia="en-US"/>
        </w:rPr>
        <w:t>ові – 193,90 га,</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гречка – 174,85 га.</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Виробництво основних видів продукції тваринництва у підприємствах:</w:t>
      </w:r>
    </w:p>
    <w:p w:rsidR="00462D6B" w:rsidRPr="002B1807" w:rsidRDefault="00510B3C" w:rsidP="002B1807">
      <w:pPr>
        <w:ind w:firstLine="709"/>
        <w:jc w:val="both"/>
        <w:rPr>
          <w:rFonts w:eastAsia="Calibri"/>
          <w:sz w:val="28"/>
          <w:szCs w:val="28"/>
          <w:lang w:eastAsia="en-US"/>
        </w:rPr>
      </w:pPr>
      <w:r w:rsidRPr="002B1807">
        <w:rPr>
          <w:rFonts w:eastAsia="Calibri"/>
          <w:sz w:val="28"/>
          <w:szCs w:val="28"/>
          <w:lang w:eastAsia="en-US"/>
        </w:rPr>
        <w:t>ж</w:t>
      </w:r>
      <w:r w:rsidR="00462D6B" w:rsidRPr="002B1807">
        <w:rPr>
          <w:rFonts w:eastAsia="Calibri"/>
          <w:sz w:val="28"/>
          <w:szCs w:val="28"/>
          <w:lang w:eastAsia="en-US"/>
        </w:rPr>
        <w:t>ива маса сільськогосподарських тварин, реалізованих на забій на підприємствах Рівненського району у І півріччі 2025 року становить 7 900 т, що на 29 % більше</w:t>
      </w:r>
      <w:r w:rsidR="00222625">
        <w:rPr>
          <w:rFonts w:eastAsia="Calibri"/>
          <w:sz w:val="28"/>
          <w:szCs w:val="28"/>
          <w:lang w:eastAsia="en-US"/>
        </w:rPr>
        <w:t>,</w:t>
      </w:r>
      <w:r w:rsidR="00462D6B" w:rsidRPr="002B1807">
        <w:rPr>
          <w:rFonts w:eastAsia="Calibri"/>
          <w:sz w:val="28"/>
          <w:szCs w:val="28"/>
          <w:lang w:eastAsia="en-US"/>
        </w:rPr>
        <w:t xml:space="preserve"> ніж у І півріччі 2024 року </w:t>
      </w:r>
      <w:r w:rsidR="00222625">
        <w:rPr>
          <w:rFonts w:eastAsia="Calibri"/>
          <w:sz w:val="28"/>
          <w:szCs w:val="28"/>
          <w:lang w:eastAsia="en-US"/>
        </w:rPr>
        <w:t>(</w:t>
      </w:r>
      <w:r w:rsidR="00462D6B" w:rsidRPr="002B1807">
        <w:rPr>
          <w:rFonts w:eastAsia="Calibri"/>
          <w:sz w:val="28"/>
          <w:szCs w:val="28"/>
          <w:lang w:eastAsia="en-US"/>
        </w:rPr>
        <w:t>6 124 т</w:t>
      </w:r>
      <w:r w:rsidR="00222625">
        <w:rPr>
          <w:rFonts w:eastAsia="Calibri"/>
          <w:sz w:val="28"/>
          <w:szCs w:val="28"/>
          <w:lang w:eastAsia="en-US"/>
        </w:rPr>
        <w:t>)</w:t>
      </w:r>
      <w:r w:rsidR="00462D6B" w:rsidRPr="002B1807">
        <w:rPr>
          <w:rFonts w:eastAsia="Calibri"/>
          <w:sz w:val="28"/>
          <w:szCs w:val="28"/>
          <w:lang w:eastAsia="en-US"/>
        </w:rPr>
        <w:t>.</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Кількість великої рогатої худоби</w:t>
      </w:r>
      <w:r w:rsidR="00783635">
        <w:rPr>
          <w:rFonts w:eastAsia="Calibri"/>
          <w:sz w:val="28"/>
          <w:szCs w:val="28"/>
          <w:lang w:eastAsia="en-US"/>
        </w:rPr>
        <w:t xml:space="preserve">, </w:t>
      </w:r>
      <w:r w:rsidRPr="002B1807">
        <w:rPr>
          <w:rFonts w:eastAsia="Calibri"/>
          <w:sz w:val="28"/>
          <w:szCs w:val="28"/>
          <w:lang w:eastAsia="en-US"/>
        </w:rPr>
        <w:t>станом на 01.07.2025</w:t>
      </w:r>
      <w:r w:rsidR="00783635">
        <w:rPr>
          <w:rFonts w:eastAsia="Calibri"/>
          <w:sz w:val="28"/>
          <w:szCs w:val="28"/>
          <w:lang w:eastAsia="en-US"/>
        </w:rPr>
        <w:t>,</w:t>
      </w:r>
      <w:r w:rsidRPr="002B1807">
        <w:rPr>
          <w:rFonts w:eastAsia="Calibri"/>
          <w:sz w:val="28"/>
          <w:szCs w:val="28"/>
          <w:lang w:eastAsia="en-US"/>
        </w:rPr>
        <w:t xml:space="preserve"> становить</w:t>
      </w:r>
      <w:r w:rsidR="00783635">
        <w:rPr>
          <w:rFonts w:eastAsia="Calibri"/>
          <w:sz w:val="28"/>
          <w:szCs w:val="28"/>
          <w:lang w:eastAsia="en-US"/>
        </w:rPr>
        <w:t xml:space="preserve"> </w:t>
      </w:r>
      <w:r w:rsidR="00783635">
        <w:rPr>
          <w:rFonts w:eastAsia="Calibri"/>
          <w:sz w:val="28"/>
          <w:szCs w:val="28"/>
          <w:lang w:eastAsia="en-US"/>
        </w:rPr>
        <w:br/>
        <w:t>8 823 голо</w:t>
      </w:r>
      <w:r w:rsidRPr="002B1807">
        <w:rPr>
          <w:rFonts w:eastAsia="Calibri"/>
          <w:sz w:val="28"/>
          <w:szCs w:val="28"/>
          <w:lang w:eastAsia="en-US"/>
        </w:rPr>
        <w:t>в</w:t>
      </w:r>
      <w:r w:rsidR="00783635">
        <w:rPr>
          <w:rFonts w:eastAsia="Calibri"/>
          <w:sz w:val="28"/>
          <w:szCs w:val="28"/>
          <w:lang w:eastAsia="en-US"/>
        </w:rPr>
        <w:t>и</w:t>
      </w:r>
      <w:r w:rsidRPr="002B1807">
        <w:rPr>
          <w:rFonts w:eastAsia="Calibri"/>
          <w:sz w:val="28"/>
          <w:szCs w:val="28"/>
          <w:lang w:eastAsia="en-US"/>
        </w:rPr>
        <w:t>, що на 2 % менше</w:t>
      </w:r>
      <w:r w:rsidR="00783635">
        <w:rPr>
          <w:rFonts w:eastAsia="Calibri"/>
          <w:sz w:val="28"/>
          <w:szCs w:val="28"/>
          <w:lang w:eastAsia="en-US"/>
        </w:rPr>
        <w:t>,</w:t>
      </w:r>
      <w:r w:rsidRPr="002B1807">
        <w:rPr>
          <w:rFonts w:eastAsia="Calibri"/>
          <w:sz w:val="28"/>
          <w:szCs w:val="28"/>
          <w:lang w:eastAsia="en-US"/>
        </w:rPr>
        <w:t xml:space="preserve"> ніж на 01.07.2024 </w:t>
      </w:r>
      <w:r w:rsidR="00783635">
        <w:rPr>
          <w:rFonts w:eastAsia="Calibri"/>
          <w:sz w:val="28"/>
          <w:szCs w:val="28"/>
          <w:lang w:eastAsia="en-US"/>
        </w:rPr>
        <w:t>(</w:t>
      </w:r>
      <w:r w:rsidRPr="002B1807">
        <w:rPr>
          <w:rFonts w:eastAsia="Calibri"/>
          <w:sz w:val="28"/>
          <w:szCs w:val="28"/>
          <w:lang w:eastAsia="en-US"/>
        </w:rPr>
        <w:t>9 095 голів</w:t>
      </w:r>
      <w:r w:rsidR="00783635">
        <w:rPr>
          <w:rFonts w:eastAsia="Calibri"/>
          <w:sz w:val="28"/>
          <w:szCs w:val="28"/>
          <w:lang w:eastAsia="en-US"/>
        </w:rPr>
        <w:t>)</w:t>
      </w:r>
      <w:r w:rsidRPr="002B1807">
        <w:rPr>
          <w:rFonts w:eastAsia="Calibri"/>
          <w:sz w:val="28"/>
          <w:szCs w:val="28"/>
          <w:lang w:eastAsia="en-US"/>
        </w:rPr>
        <w:t xml:space="preserve">. </w:t>
      </w:r>
    </w:p>
    <w:p w:rsidR="00462D6B" w:rsidRPr="002B1807" w:rsidRDefault="00462D6B" w:rsidP="002B1807">
      <w:pPr>
        <w:ind w:firstLine="709"/>
        <w:jc w:val="both"/>
        <w:rPr>
          <w:rFonts w:eastAsia="Calibri"/>
          <w:sz w:val="28"/>
          <w:szCs w:val="28"/>
          <w:lang w:eastAsia="en-US"/>
        </w:rPr>
      </w:pPr>
      <w:r w:rsidRPr="002B1807">
        <w:rPr>
          <w:rFonts w:eastAsia="Calibri"/>
          <w:sz w:val="28"/>
          <w:szCs w:val="28"/>
          <w:lang w:eastAsia="en-US"/>
        </w:rPr>
        <w:t xml:space="preserve">Обсяг виробництва (валовий надій) молока району у І </w:t>
      </w:r>
      <w:r w:rsidR="00783635">
        <w:rPr>
          <w:rFonts w:eastAsia="Calibri"/>
          <w:sz w:val="28"/>
          <w:szCs w:val="28"/>
          <w:lang w:eastAsia="en-US"/>
        </w:rPr>
        <w:t xml:space="preserve">півріччі 2024 року станов </w:t>
      </w:r>
      <w:r w:rsidRPr="002B1807">
        <w:rPr>
          <w:rFonts w:eastAsia="Calibri"/>
          <w:sz w:val="28"/>
          <w:szCs w:val="28"/>
          <w:lang w:eastAsia="en-US"/>
        </w:rPr>
        <w:t>20 818 т, що на 3 % більше</w:t>
      </w:r>
      <w:r w:rsidR="00783635">
        <w:rPr>
          <w:rFonts w:eastAsia="Calibri"/>
          <w:sz w:val="28"/>
          <w:szCs w:val="28"/>
          <w:lang w:eastAsia="en-US"/>
        </w:rPr>
        <w:t>,</w:t>
      </w:r>
      <w:r w:rsidRPr="002B1807">
        <w:rPr>
          <w:rFonts w:eastAsia="Calibri"/>
          <w:sz w:val="28"/>
          <w:szCs w:val="28"/>
          <w:lang w:eastAsia="en-US"/>
        </w:rPr>
        <w:t xml:space="preserve"> ніж у </w:t>
      </w:r>
      <w:r w:rsidR="00783635">
        <w:rPr>
          <w:rFonts w:eastAsia="Calibri"/>
          <w:sz w:val="28"/>
          <w:szCs w:val="28"/>
          <w:lang w:eastAsia="en-US"/>
        </w:rPr>
        <w:t>І півріччі 2025 року</w:t>
      </w:r>
      <w:r w:rsidRPr="002B1807">
        <w:rPr>
          <w:rFonts w:eastAsia="Calibri"/>
          <w:sz w:val="28"/>
          <w:szCs w:val="28"/>
          <w:lang w:eastAsia="en-US"/>
        </w:rPr>
        <w:t xml:space="preserve"> </w:t>
      </w:r>
      <w:r w:rsidR="00783635">
        <w:rPr>
          <w:rFonts w:eastAsia="Calibri"/>
          <w:sz w:val="28"/>
          <w:szCs w:val="28"/>
          <w:lang w:eastAsia="en-US"/>
        </w:rPr>
        <w:t>(</w:t>
      </w:r>
      <w:r w:rsidRPr="002B1807">
        <w:rPr>
          <w:rFonts w:eastAsia="Calibri"/>
          <w:sz w:val="28"/>
          <w:szCs w:val="28"/>
          <w:lang w:eastAsia="en-US"/>
        </w:rPr>
        <w:t>20</w:t>
      </w:r>
      <w:r w:rsidR="00783635">
        <w:rPr>
          <w:rFonts w:eastAsia="Calibri"/>
          <w:sz w:val="28"/>
          <w:szCs w:val="28"/>
          <w:lang w:eastAsia="en-US"/>
        </w:rPr>
        <w:t> </w:t>
      </w:r>
      <w:r w:rsidRPr="002B1807">
        <w:rPr>
          <w:rFonts w:eastAsia="Calibri"/>
          <w:sz w:val="28"/>
          <w:szCs w:val="28"/>
          <w:lang w:eastAsia="en-US"/>
        </w:rPr>
        <w:t>211 т</w:t>
      </w:r>
      <w:r w:rsidR="00783635">
        <w:rPr>
          <w:rFonts w:eastAsia="Calibri"/>
          <w:sz w:val="28"/>
          <w:szCs w:val="28"/>
          <w:lang w:eastAsia="en-US"/>
        </w:rPr>
        <w:t>)</w:t>
      </w:r>
      <w:r w:rsidRPr="002B1807">
        <w:rPr>
          <w:rFonts w:eastAsia="Calibri"/>
          <w:sz w:val="28"/>
          <w:szCs w:val="28"/>
          <w:lang w:eastAsia="en-US"/>
        </w:rPr>
        <w:t>.</w:t>
      </w:r>
    </w:p>
    <w:p w:rsidR="00462D6B" w:rsidRPr="002B1807" w:rsidRDefault="00462D6B" w:rsidP="002B1807">
      <w:pPr>
        <w:ind w:firstLine="709"/>
        <w:jc w:val="both"/>
        <w:rPr>
          <w:sz w:val="28"/>
          <w:szCs w:val="28"/>
          <w:shd w:val="clear" w:color="auto" w:fill="FFFFFF"/>
          <w:lang w:eastAsia="uk-UA"/>
        </w:rPr>
      </w:pPr>
      <w:r w:rsidRPr="002B1807">
        <w:rPr>
          <w:sz w:val="28"/>
          <w:szCs w:val="28"/>
          <w:shd w:val="clear" w:color="auto" w:fill="FFFFFF"/>
          <w:lang w:eastAsia="uk-UA"/>
        </w:rPr>
        <w:t xml:space="preserve">Найбільшими сільськогосподарськими товаровиробниками району залишаються: ТОВ СГП ім. Воловікова, ТОВ «Агрохолдинг Зоря»,  </w:t>
      </w:r>
      <w:r w:rsidRPr="002B1807">
        <w:rPr>
          <w:sz w:val="28"/>
          <w:szCs w:val="28"/>
          <w:shd w:val="clear" w:color="auto" w:fill="FFFFFF"/>
          <w:lang w:eastAsia="uk-UA"/>
        </w:rPr>
        <w:br/>
        <w:t xml:space="preserve">ПСП «Хлібороб», ФГ «П’ятигірське», ФГ «Нива», СПП «Розвазьке», </w:t>
      </w:r>
      <w:r w:rsidRPr="002B1807">
        <w:rPr>
          <w:sz w:val="28"/>
          <w:szCs w:val="28"/>
          <w:shd w:val="clear" w:color="auto" w:fill="FFFFFF"/>
          <w:lang w:eastAsia="uk-UA"/>
        </w:rPr>
        <w:br/>
        <w:t xml:space="preserve">ПСП «Шпанівське», СГП «Маяк-3». Район спеціалізується на вирощуванні таких культур як </w:t>
      </w:r>
      <w:r w:rsidRPr="002B1807">
        <w:rPr>
          <w:sz w:val="28"/>
          <w:szCs w:val="28"/>
          <w:lang w:eastAsia="uk-UA"/>
        </w:rPr>
        <w:t xml:space="preserve">кукурудза, соя, соняшник, пшениця озима та яра, ріпак, жито, ячмінь. </w:t>
      </w:r>
    </w:p>
    <w:p w:rsidR="00462D6B" w:rsidRPr="002B1807" w:rsidRDefault="00462D6B" w:rsidP="002B1807">
      <w:pPr>
        <w:ind w:firstLine="709"/>
        <w:jc w:val="both"/>
        <w:rPr>
          <w:sz w:val="28"/>
          <w:szCs w:val="28"/>
          <w:shd w:val="clear" w:color="auto" w:fill="FFFFFF"/>
          <w:lang w:eastAsia="uk-UA"/>
        </w:rPr>
      </w:pPr>
      <w:r w:rsidRPr="002B1807">
        <w:rPr>
          <w:sz w:val="28"/>
          <w:szCs w:val="28"/>
          <w:shd w:val="clear" w:color="auto" w:fill="FFFFFF"/>
          <w:lang w:eastAsia="uk-UA"/>
        </w:rPr>
        <w:t xml:space="preserve">Фізичні особи підприємці, що обрали агропромислову сферу діяльності окрім зернових спеціалізуються також на вирощуванні ягідних культур, горіхів, зокрема фундука та ін. </w:t>
      </w:r>
    </w:p>
    <w:p w:rsidR="00462D6B" w:rsidRPr="002B1807" w:rsidRDefault="00462D6B" w:rsidP="002B1807">
      <w:pPr>
        <w:ind w:firstLine="708"/>
        <w:jc w:val="both"/>
        <w:rPr>
          <w:rFonts w:ascii="Times New Roman CYR" w:eastAsia="Calibri" w:hAnsi="Times New Roman CYR"/>
          <w:sz w:val="28"/>
          <w:szCs w:val="28"/>
          <w:lang w:eastAsia="en-US"/>
        </w:rPr>
      </w:pPr>
      <w:r w:rsidRPr="002B1807">
        <w:rPr>
          <w:rFonts w:ascii="Times New Roman CYR" w:eastAsia="Calibri" w:hAnsi="Times New Roman CYR"/>
          <w:sz w:val="28"/>
          <w:szCs w:val="28"/>
          <w:lang w:eastAsia="en-US"/>
        </w:rPr>
        <w:t xml:space="preserve">В комунальній власності Рівненської районної ради перебуває два підприємства: КП «Міжлікарняна аптека Рівненської районної ради» (в стані припинення) та КП «Рівненське архітектурно-планувальне бюро Рівненської районної ради» (в стані припинення). </w:t>
      </w:r>
    </w:p>
    <w:p w:rsidR="00A34004" w:rsidRDefault="00A34004" w:rsidP="002B1807">
      <w:pPr>
        <w:pStyle w:val="FR2"/>
        <w:ind w:firstLine="709"/>
        <w:jc w:val="center"/>
        <w:rPr>
          <w:sz w:val="28"/>
          <w:szCs w:val="28"/>
        </w:rPr>
      </w:pPr>
    </w:p>
    <w:p w:rsidR="00510B3C" w:rsidRPr="002B1807" w:rsidRDefault="00510B3C" w:rsidP="00C042F8">
      <w:pPr>
        <w:pStyle w:val="FR2"/>
        <w:jc w:val="center"/>
        <w:rPr>
          <w:sz w:val="28"/>
          <w:szCs w:val="28"/>
        </w:rPr>
      </w:pPr>
      <w:r w:rsidRPr="002B1807">
        <w:rPr>
          <w:sz w:val="28"/>
          <w:szCs w:val="28"/>
        </w:rPr>
        <w:t>Основні прогнозні показники економічного та соціального розвитку</w:t>
      </w:r>
    </w:p>
    <w:p w:rsidR="00510B3C" w:rsidRDefault="00510B3C" w:rsidP="002B1807">
      <w:pPr>
        <w:pStyle w:val="FR2"/>
        <w:ind w:firstLine="709"/>
        <w:jc w:val="center"/>
        <w:rPr>
          <w:sz w:val="28"/>
          <w:szCs w:val="28"/>
        </w:rPr>
      </w:pPr>
      <w:r w:rsidRPr="002B1807">
        <w:rPr>
          <w:sz w:val="28"/>
          <w:szCs w:val="28"/>
        </w:rPr>
        <w:t>Рівненського району:</w:t>
      </w:r>
    </w:p>
    <w:p w:rsidR="00A34004" w:rsidRPr="002B1807" w:rsidRDefault="00A34004" w:rsidP="002B1807">
      <w:pPr>
        <w:pStyle w:val="FR2"/>
        <w:ind w:firstLine="709"/>
        <w:jc w:val="center"/>
        <w:rPr>
          <w:sz w:val="28"/>
          <w:szCs w:val="28"/>
        </w:rPr>
      </w:pPr>
    </w:p>
    <w:tbl>
      <w:tblPr>
        <w:tblW w:w="5000" w:type="pct"/>
        <w:shd w:val="clear" w:color="auto" w:fill="FFFFFF"/>
        <w:tblLook w:val="04A0" w:firstRow="1" w:lastRow="0" w:firstColumn="1" w:lastColumn="0" w:noHBand="0" w:noVBand="1"/>
      </w:tblPr>
      <w:tblGrid>
        <w:gridCol w:w="2292"/>
        <w:gridCol w:w="1433"/>
        <w:gridCol w:w="1841"/>
        <w:gridCol w:w="1536"/>
        <w:gridCol w:w="1204"/>
        <w:gridCol w:w="1362"/>
      </w:tblGrid>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b/>
                <w:bCs/>
                <w:lang w:eastAsia="en-US"/>
              </w:rPr>
            </w:pPr>
            <w:r w:rsidRPr="002259F9">
              <w:rPr>
                <w:rFonts w:eastAsia="Calibri"/>
                <w:b/>
                <w:bCs/>
                <w:lang w:eastAsia="en-US"/>
              </w:rPr>
              <w:t>Найменування показника,</w:t>
            </w:r>
            <w:r w:rsidRPr="002259F9">
              <w:rPr>
                <w:rFonts w:eastAsia="Calibri"/>
                <w:b/>
                <w:bCs/>
                <w:lang w:eastAsia="en-US"/>
              </w:rPr>
              <w:br/>
              <w:t>одиниця виміру</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b/>
                <w:bCs/>
                <w:lang w:eastAsia="en-US"/>
              </w:rPr>
            </w:pPr>
            <w:r w:rsidRPr="002259F9">
              <w:rPr>
                <w:rFonts w:eastAsia="Calibri"/>
                <w:b/>
                <w:bCs/>
                <w:lang w:eastAsia="en-US"/>
              </w:rPr>
              <w:t>2024 рік</w:t>
            </w:r>
            <w:r w:rsidRPr="002259F9">
              <w:rPr>
                <w:rFonts w:eastAsia="Calibri"/>
                <w:b/>
                <w:bCs/>
                <w:lang w:eastAsia="en-US"/>
              </w:rPr>
              <w:br/>
              <w:t>(звіт)</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b/>
                <w:bCs/>
                <w:lang w:eastAsia="en-US"/>
              </w:rPr>
            </w:pPr>
            <w:r w:rsidRPr="002259F9">
              <w:rPr>
                <w:rFonts w:eastAsia="Calibri"/>
                <w:b/>
                <w:bCs/>
                <w:lang w:eastAsia="en-US"/>
              </w:rPr>
              <w:t>2025 рік, станом на 01.07.2025</w:t>
            </w:r>
            <w:r w:rsidRPr="002259F9">
              <w:rPr>
                <w:rFonts w:eastAsia="Calibri"/>
                <w:b/>
                <w:bCs/>
                <w:lang w:eastAsia="en-US"/>
              </w:rPr>
              <w:br/>
              <w:t>(затверджено)</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b/>
                <w:bCs/>
                <w:lang w:eastAsia="en-US"/>
              </w:rPr>
            </w:pPr>
            <w:r w:rsidRPr="002259F9">
              <w:rPr>
                <w:rFonts w:eastAsia="Calibri"/>
                <w:b/>
                <w:bCs/>
                <w:lang w:eastAsia="en-US"/>
              </w:rPr>
              <w:t>2026 рік</w:t>
            </w:r>
            <w:r w:rsidRPr="002259F9">
              <w:rPr>
                <w:rFonts w:eastAsia="Calibri"/>
                <w:b/>
                <w:bCs/>
                <w:lang w:eastAsia="en-US"/>
              </w:rPr>
              <w:br/>
              <w:t>(план)</w:t>
            </w: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b/>
                <w:bCs/>
                <w:lang w:eastAsia="en-US"/>
              </w:rPr>
            </w:pPr>
            <w:r w:rsidRPr="002259F9">
              <w:rPr>
                <w:rFonts w:eastAsia="Calibri"/>
                <w:b/>
                <w:bCs/>
                <w:lang w:eastAsia="en-US"/>
              </w:rPr>
              <w:t>2027 рік</w:t>
            </w:r>
            <w:r w:rsidRPr="002259F9">
              <w:rPr>
                <w:rFonts w:eastAsia="Calibri"/>
                <w:b/>
                <w:bCs/>
                <w:lang w:eastAsia="en-US"/>
              </w:rPr>
              <w:br/>
              <w:t>(план)</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b/>
                <w:bCs/>
                <w:lang w:eastAsia="en-US"/>
              </w:rPr>
            </w:pPr>
            <w:r w:rsidRPr="002259F9">
              <w:rPr>
                <w:rFonts w:eastAsia="Calibri"/>
                <w:b/>
                <w:bCs/>
                <w:lang w:eastAsia="en-US"/>
              </w:rPr>
              <w:t>2028</w:t>
            </w:r>
            <w:r w:rsidR="00290A0D" w:rsidRPr="002259F9">
              <w:rPr>
                <w:rFonts w:eastAsia="Calibri"/>
                <w:b/>
                <w:bCs/>
                <w:lang w:eastAsia="en-US"/>
              </w:rPr>
              <w:t xml:space="preserve"> </w:t>
            </w:r>
            <w:r w:rsidRPr="002259F9">
              <w:rPr>
                <w:rFonts w:eastAsia="Calibri"/>
                <w:b/>
                <w:bCs/>
                <w:lang w:eastAsia="en-US"/>
              </w:rPr>
              <w:t>рік</w:t>
            </w:r>
            <w:r w:rsidRPr="002259F9">
              <w:rPr>
                <w:rFonts w:eastAsia="Calibri"/>
                <w:b/>
                <w:bCs/>
                <w:lang w:eastAsia="en-US"/>
              </w:rPr>
              <w:br/>
              <w:t>(план)</w:t>
            </w:r>
          </w:p>
        </w:tc>
      </w:tr>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Кількість підприємств, од</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4402</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4423</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4428</w:t>
            </w: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4476</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4491</w:t>
            </w:r>
          </w:p>
        </w:tc>
      </w:tr>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Кількість зареєстрованих юридичних осіб, од</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19847</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20113</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20257</w:t>
            </w: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20315</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20408</w:t>
            </w:r>
          </w:p>
        </w:tc>
      </w:tr>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Кількість зареєстрованих фізичних осіб-підприємців, од</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29303</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30162</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30513</w:t>
            </w: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30695</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31002</w:t>
            </w:r>
          </w:p>
        </w:tc>
      </w:tr>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color w:val="000000"/>
                <w:lang w:eastAsia="en-US"/>
              </w:rPr>
              <w:t>Обсяг експорту товарів, тис.дол США</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412 522</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255 653</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526 097</w:t>
            </w: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618 690</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738 101</w:t>
            </w:r>
          </w:p>
        </w:tc>
      </w:tr>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color w:val="000000"/>
                <w:lang w:eastAsia="en-US"/>
              </w:rPr>
              <w:t>Обсяг імпорту товарів, тис.дол США</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468 834</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337 561</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700 101</w:t>
            </w: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676 997</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725 063</w:t>
            </w:r>
          </w:p>
        </w:tc>
      </w:tr>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color w:val="000000"/>
                <w:lang w:eastAsia="en-US"/>
              </w:rPr>
            </w:pPr>
            <w:r w:rsidRPr="002259F9">
              <w:rPr>
                <w:rFonts w:eastAsia="Calibri"/>
                <w:color w:val="000000"/>
                <w:lang w:eastAsia="en-US"/>
              </w:rPr>
              <w:t>Обсяг експорту послуг, тис.дол США</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93 752</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53 609</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114 723</w:t>
            </w: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134 225</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160 130</w:t>
            </w:r>
          </w:p>
        </w:tc>
      </w:tr>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color w:val="000000"/>
                <w:lang w:eastAsia="en-US"/>
              </w:rPr>
            </w:pPr>
            <w:r w:rsidRPr="002259F9">
              <w:rPr>
                <w:rFonts w:eastAsia="Calibri"/>
                <w:color w:val="000000"/>
                <w:lang w:eastAsia="en-US"/>
              </w:rPr>
              <w:t>Обсяг імпорту послуг, тис.дол США</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63415,05</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29 886</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61 983</w:t>
            </w: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59 937</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64 192</w:t>
            </w:r>
          </w:p>
        </w:tc>
      </w:tr>
      <w:tr w:rsidR="00462D6B" w:rsidRPr="002B1807" w:rsidTr="003006E4">
        <w:trPr>
          <w:trHeight w:val="60"/>
        </w:trPr>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ind w:right="124"/>
              <w:jc w:val="center"/>
              <w:rPr>
                <w:rFonts w:eastAsia="Calibri"/>
                <w:lang w:eastAsia="en-US"/>
              </w:rPr>
            </w:pPr>
            <w:r w:rsidRPr="002259F9">
              <w:rPr>
                <w:rFonts w:eastAsia="Calibri"/>
                <w:lang w:eastAsia="en-US"/>
              </w:rPr>
              <w:t>Індекс споживчих цін</w:t>
            </w:r>
          </w:p>
        </w:tc>
        <w:tc>
          <w:tcPr>
            <w:tcW w:w="140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112,00</w:t>
            </w:r>
          </w:p>
        </w:tc>
        <w:tc>
          <w:tcPr>
            <w:tcW w:w="18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106,5</w:t>
            </w:r>
          </w:p>
        </w:tc>
        <w:tc>
          <w:tcPr>
            <w:tcW w:w="150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462D6B" w:rsidRPr="002259F9" w:rsidRDefault="00462D6B" w:rsidP="002B1807">
            <w:pPr>
              <w:jc w:val="center"/>
              <w:rPr>
                <w:rFonts w:eastAsia="Calibri"/>
                <w:lang w:eastAsia="en-US"/>
              </w:rPr>
            </w:pPr>
          </w:p>
          <w:p w:rsidR="00462D6B" w:rsidRPr="002259F9" w:rsidRDefault="00462D6B" w:rsidP="002B1807">
            <w:pPr>
              <w:jc w:val="center"/>
              <w:rPr>
                <w:rFonts w:eastAsia="Calibri"/>
                <w:lang w:eastAsia="en-US"/>
              </w:rPr>
            </w:pPr>
            <w:r w:rsidRPr="002259F9">
              <w:rPr>
                <w:rFonts w:eastAsia="Calibri"/>
                <w:lang w:eastAsia="en-US"/>
              </w:rPr>
              <w:t>109,70</w:t>
            </w:r>
          </w:p>
          <w:p w:rsidR="00462D6B" w:rsidRPr="002259F9" w:rsidRDefault="00462D6B" w:rsidP="002B1807">
            <w:pPr>
              <w:jc w:val="center"/>
              <w:rPr>
                <w:rFonts w:eastAsia="Calibri"/>
                <w:lang w:eastAsia="en-US"/>
              </w:rPr>
            </w:pPr>
          </w:p>
        </w:tc>
        <w:tc>
          <w:tcPr>
            <w:tcW w:w="1183"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462D6B" w:rsidRPr="002259F9" w:rsidRDefault="00462D6B" w:rsidP="002B1807">
            <w:pPr>
              <w:jc w:val="center"/>
              <w:rPr>
                <w:rFonts w:eastAsia="Calibri"/>
                <w:lang w:eastAsia="en-US"/>
              </w:rPr>
            </w:pPr>
            <w:r w:rsidRPr="002259F9">
              <w:rPr>
                <w:rFonts w:eastAsia="Calibri"/>
                <w:lang w:eastAsia="en-US"/>
              </w:rPr>
              <w:t>107,10</w:t>
            </w:r>
          </w:p>
        </w:tc>
        <w:tc>
          <w:tcPr>
            <w:tcW w:w="133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462D6B" w:rsidRPr="002259F9" w:rsidRDefault="00462D6B" w:rsidP="002B1807">
            <w:pPr>
              <w:jc w:val="center"/>
              <w:rPr>
                <w:rFonts w:eastAsia="Calibri"/>
                <w:lang w:eastAsia="en-US"/>
              </w:rPr>
            </w:pPr>
          </w:p>
          <w:p w:rsidR="00462D6B" w:rsidRPr="002259F9" w:rsidRDefault="00462D6B" w:rsidP="002B1807">
            <w:pPr>
              <w:jc w:val="center"/>
              <w:rPr>
                <w:rFonts w:eastAsia="Calibri"/>
                <w:lang w:eastAsia="en-US"/>
              </w:rPr>
            </w:pPr>
            <w:r w:rsidRPr="002259F9">
              <w:rPr>
                <w:rFonts w:eastAsia="Calibri"/>
                <w:lang w:eastAsia="en-US"/>
              </w:rPr>
              <w:t>105,00</w:t>
            </w:r>
          </w:p>
          <w:p w:rsidR="00462D6B" w:rsidRPr="002259F9" w:rsidRDefault="00462D6B" w:rsidP="00512DDF">
            <w:pPr>
              <w:rPr>
                <w:rFonts w:eastAsia="Calibri"/>
                <w:lang w:eastAsia="en-US"/>
              </w:rPr>
            </w:pPr>
          </w:p>
        </w:tc>
      </w:tr>
    </w:tbl>
    <w:p w:rsidR="008062EE" w:rsidRDefault="008062EE" w:rsidP="002B1807">
      <w:pPr>
        <w:ind w:firstLine="708"/>
        <w:jc w:val="both"/>
        <w:rPr>
          <w:rFonts w:ascii="Times New Roman CYR" w:eastAsia="Calibri" w:hAnsi="Times New Roman CYR"/>
          <w:sz w:val="28"/>
          <w:szCs w:val="28"/>
          <w:lang w:eastAsia="en-US"/>
        </w:rPr>
      </w:pPr>
    </w:p>
    <w:p w:rsidR="00462D6B" w:rsidRPr="002B1807" w:rsidRDefault="00462D6B" w:rsidP="002B1807">
      <w:pPr>
        <w:ind w:firstLine="708"/>
        <w:jc w:val="both"/>
        <w:rPr>
          <w:rFonts w:ascii="Times New Roman CYR" w:eastAsia="Calibri" w:hAnsi="Times New Roman CYR"/>
          <w:sz w:val="28"/>
          <w:szCs w:val="28"/>
          <w:lang w:eastAsia="en-US"/>
        </w:rPr>
      </w:pPr>
      <w:r w:rsidRPr="002B1807">
        <w:rPr>
          <w:rFonts w:ascii="Times New Roman CYR" w:eastAsia="Calibri" w:hAnsi="Times New Roman CYR"/>
          <w:sz w:val="28"/>
          <w:szCs w:val="28"/>
          <w:lang w:eastAsia="en-US"/>
        </w:rPr>
        <w:t>Враховуючи вищенаведене, п</w:t>
      </w:r>
      <w:r w:rsidR="00290A0D">
        <w:rPr>
          <w:rFonts w:ascii="Times New Roman CYR" w:eastAsia="Calibri" w:hAnsi="Times New Roman CYR"/>
          <w:sz w:val="28"/>
          <w:szCs w:val="28"/>
          <w:lang w:eastAsia="en-US"/>
        </w:rPr>
        <w:t xml:space="preserve">ід час </w:t>
      </w:r>
      <w:r w:rsidRPr="002B1807">
        <w:rPr>
          <w:rFonts w:ascii="Times New Roman CYR" w:eastAsia="Calibri" w:hAnsi="Times New Roman CYR"/>
          <w:sz w:val="28"/>
          <w:szCs w:val="28"/>
          <w:lang w:eastAsia="en-US"/>
        </w:rPr>
        <w:t>складанн</w:t>
      </w:r>
      <w:r w:rsidR="00290A0D">
        <w:rPr>
          <w:rFonts w:ascii="Times New Roman CYR" w:eastAsia="Calibri" w:hAnsi="Times New Roman CYR"/>
          <w:sz w:val="28"/>
          <w:szCs w:val="28"/>
          <w:lang w:eastAsia="en-US"/>
        </w:rPr>
        <w:t>я</w:t>
      </w:r>
      <w:r w:rsidRPr="002B1807">
        <w:rPr>
          <w:rFonts w:ascii="Times New Roman CYR" w:eastAsia="Calibri" w:hAnsi="Times New Roman CYR"/>
          <w:sz w:val="28"/>
          <w:szCs w:val="28"/>
          <w:lang w:eastAsia="en-US"/>
        </w:rPr>
        <w:t xml:space="preserve"> прогнозу бюджету Рівненського району на 2026</w:t>
      </w:r>
      <w:r w:rsidR="00261649">
        <w:rPr>
          <w:rFonts w:ascii="Times New Roman CYR" w:eastAsia="Calibri" w:hAnsi="Times New Roman CYR"/>
          <w:sz w:val="28"/>
          <w:szCs w:val="28"/>
          <w:lang w:eastAsia="en-US"/>
        </w:rPr>
        <w:t>-</w:t>
      </w:r>
      <w:r w:rsidRPr="002B1807">
        <w:rPr>
          <w:rFonts w:ascii="Times New Roman CYR" w:eastAsia="Calibri" w:hAnsi="Times New Roman CYR"/>
          <w:sz w:val="28"/>
          <w:szCs w:val="28"/>
          <w:lang w:eastAsia="en-US"/>
        </w:rPr>
        <w:t>2028 роки варто прогнозувати відсутність деяких статей доходів районного бюджету, а саме:</w:t>
      </w:r>
    </w:p>
    <w:p w:rsidR="00462D6B" w:rsidRPr="002B1807" w:rsidRDefault="00462D6B" w:rsidP="00290A0D">
      <w:pPr>
        <w:suppressAutoHyphens/>
        <w:ind w:firstLine="709"/>
        <w:jc w:val="both"/>
        <w:rPr>
          <w:rFonts w:ascii="Times New Roman CYR" w:hAnsi="Times New Roman CYR"/>
          <w:sz w:val="28"/>
          <w:szCs w:val="28"/>
          <w:lang w:eastAsia="ar-SA"/>
        </w:rPr>
      </w:pPr>
      <w:r w:rsidRPr="002B1807">
        <w:rPr>
          <w:rFonts w:ascii="Times New Roman CYR" w:hAnsi="Times New Roman CYR"/>
          <w:sz w:val="28"/>
          <w:szCs w:val="28"/>
          <w:lang w:eastAsia="ar-SA"/>
        </w:rPr>
        <w:t>податку на прибуток підприємств та фінансових установ комунальної власності;</w:t>
      </w:r>
    </w:p>
    <w:p w:rsidR="00462D6B" w:rsidRPr="002B1807" w:rsidRDefault="00462D6B" w:rsidP="00290A0D">
      <w:pPr>
        <w:suppressAutoHyphens/>
        <w:ind w:firstLine="709"/>
        <w:jc w:val="both"/>
        <w:rPr>
          <w:rFonts w:ascii="Times New Roman CYR" w:hAnsi="Times New Roman CYR"/>
          <w:sz w:val="28"/>
          <w:szCs w:val="28"/>
          <w:lang w:eastAsia="ar-SA"/>
        </w:rPr>
      </w:pPr>
      <w:r w:rsidRPr="002B1807">
        <w:rPr>
          <w:rFonts w:ascii="Times New Roman CYR" w:hAnsi="Times New Roman CYR"/>
          <w:sz w:val="28"/>
          <w:szCs w:val="28"/>
          <w:lang w:eastAsia="ar-SA"/>
        </w:rPr>
        <w:t>частини чистого прибутку (доходу) комунальних унітарних підприємств та їх об’єднань, що вилучаються до відповідного місцевого бюджету;</w:t>
      </w:r>
    </w:p>
    <w:p w:rsidR="00E43EAF" w:rsidRPr="002B1807" w:rsidRDefault="00462D6B" w:rsidP="00290A0D">
      <w:pPr>
        <w:suppressAutoHyphens/>
        <w:ind w:firstLine="709"/>
        <w:jc w:val="both"/>
        <w:rPr>
          <w:rFonts w:ascii="Times New Roman CYR" w:hAnsi="Times New Roman CYR"/>
          <w:sz w:val="28"/>
          <w:szCs w:val="28"/>
          <w:lang w:eastAsia="ar-SA"/>
        </w:rPr>
      </w:pPr>
      <w:r w:rsidRPr="002B1807">
        <w:rPr>
          <w:rFonts w:ascii="Times New Roman CYR" w:hAnsi="Times New Roman CYR"/>
          <w:sz w:val="28"/>
          <w:szCs w:val="28"/>
          <w:lang w:eastAsia="ar-SA"/>
        </w:rPr>
        <w:t xml:space="preserve">орендної плати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w:t>
      </w:r>
    </w:p>
    <w:p w:rsidR="00E43EAF" w:rsidRPr="002B1807" w:rsidRDefault="00E43EAF" w:rsidP="002B1807">
      <w:pPr>
        <w:pStyle w:val="rvps2"/>
        <w:shd w:val="clear" w:color="auto" w:fill="FFFFFF"/>
        <w:spacing w:before="0" w:beforeAutospacing="0" w:after="0" w:afterAutospacing="0"/>
        <w:ind w:firstLine="709"/>
        <w:jc w:val="both"/>
        <w:rPr>
          <w:rFonts w:ascii="Times New Roman CYR" w:hAnsi="Times New Roman CYR"/>
          <w:sz w:val="28"/>
          <w:szCs w:val="28"/>
          <w:lang w:val="uk-UA" w:eastAsia="ar-SA"/>
        </w:rPr>
      </w:pPr>
      <w:r w:rsidRPr="002B1807">
        <w:rPr>
          <w:rFonts w:ascii="Times New Roman CYR" w:hAnsi="Times New Roman CYR"/>
          <w:sz w:val="28"/>
          <w:szCs w:val="28"/>
          <w:lang w:val="uk-UA" w:eastAsia="ar-SA"/>
        </w:rPr>
        <w:t>Крім того, відповідно до Бюджетної декларації на 2026-2028 роки:</w:t>
      </w:r>
    </w:p>
    <w:p w:rsidR="00E43EAF" w:rsidRPr="002B1807" w:rsidRDefault="00E43EAF" w:rsidP="002B1807">
      <w:pPr>
        <w:pStyle w:val="rvps2"/>
        <w:shd w:val="clear" w:color="auto" w:fill="FFFFFF"/>
        <w:spacing w:before="0" w:beforeAutospacing="0" w:after="0" w:afterAutospacing="0"/>
        <w:ind w:firstLine="709"/>
        <w:jc w:val="both"/>
        <w:rPr>
          <w:color w:val="333333"/>
          <w:sz w:val="28"/>
          <w:szCs w:val="28"/>
          <w:lang w:val="uk-UA" w:eastAsia="uk-UA"/>
        </w:rPr>
      </w:pPr>
      <w:r w:rsidRPr="002B1807">
        <w:rPr>
          <w:sz w:val="28"/>
          <w:szCs w:val="28"/>
          <w:lang w:val="uk-UA" w:eastAsia="ar-SA"/>
        </w:rPr>
        <w:t>у</w:t>
      </w:r>
      <w:r w:rsidRPr="002B1807">
        <w:rPr>
          <w:color w:val="333333"/>
          <w:sz w:val="28"/>
          <w:szCs w:val="28"/>
          <w:lang w:val="uk-UA"/>
        </w:rPr>
        <w:t xml:space="preserve"> 2026-2028 роках прогнозні розміри прожиткового мінімуму розраховано з огляду на основні макропоказники економічного і соціального розвитку України, зокрема з урахуванням підвищення темпів індексу споживчих цін для відповідного року, що становитиме:</w:t>
      </w:r>
    </w:p>
    <w:p w:rsidR="00E43EAF" w:rsidRPr="002B1807" w:rsidRDefault="00E43EAF" w:rsidP="002B1807">
      <w:pPr>
        <w:pStyle w:val="rvps11"/>
        <w:shd w:val="clear" w:color="auto" w:fill="FFFFFF"/>
        <w:spacing w:before="0" w:beforeAutospacing="0" w:after="0" w:afterAutospacing="0"/>
        <w:jc w:val="right"/>
        <w:rPr>
          <w:color w:val="333333"/>
          <w:sz w:val="28"/>
          <w:szCs w:val="28"/>
        </w:rPr>
      </w:pPr>
      <w:bookmarkStart w:id="4" w:name="n150"/>
      <w:bookmarkEnd w:id="4"/>
      <w:r w:rsidRPr="002B1807">
        <w:rPr>
          <w:color w:val="333333"/>
          <w:sz w:val="28"/>
          <w:szCs w:val="28"/>
        </w:rPr>
        <w:t>(гривень)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9"/>
        <w:gridCol w:w="1875"/>
        <w:gridCol w:w="1676"/>
        <w:gridCol w:w="1578"/>
      </w:tblGrid>
      <w:tr w:rsidR="00E43EAF" w:rsidRPr="002B1807" w:rsidTr="002B1807">
        <w:trPr>
          <w:trHeight w:val="660"/>
        </w:trPr>
        <w:tc>
          <w:tcPr>
            <w:tcW w:w="2300" w:type="pct"/>
            <w:vAlign w:val="center"/>
            <w:hideMark/>
          </w:tcPr>
          <w:p w:rsidR="00E43EAF" w:rsidRPr="00805083" w:rsidRDefault="00E43EAF" w:rsidP="002B1807">
            <w:pPr>
              <w:pStyle w:val="rvps12"/>
              <w:spacing w:before="0" w:beforeAutospacing="0" w:after="0" w:afterAutospacing="0"/>
              <w:jc w:val="center"/>
              <w:rPr>
                <w:b/>
                <w:bCs/>
              </w:rPr>
            </w:pPr>
            <w:bookmarkStart w:id="5" w:name="n151"/>
            <w:bookmarkEnd w:id="5"/>
            <w:r w:rsidRPr="00805083">
              <w:rPr>
                <w:b/>
                <w:bCs/>
              </w:rPr>
              <w:t>Прожитковий мінімум</w:t>
            </w:r>
          </w:p>
        </w:tc>
        <w:tc>
          <w:tcPr>
            <w:tcW w:w="950" w:type="pct"/>
            <w:vAlign w:val="center"/>
            <w:hideMark/>
          </w:tcPr>
          <w:p w:rsidR="00E43EAF" w:rsidRPr="00805083" w:rsidRDefault="00E43EAF" w:rsidP="002B1807">
            <w:pPr>
              <w:pStyle w:val="rvps12"/>
              <w:spacing w:before="0" w:beforeAutospacing="0" w:after="0" w:afterAutospacing="0"/>
              <w:jc w:val="center"/>
              <w:rPr>
                <w:b/>
                <w:bCs/>
              </w:rPr>
            </w:pPr>
            <w:r w:rsidRPr="00805083">
              <w:rPr>
                <w:b/>
                <w:bCs/>
              </w:rPr>
              <w:t>2026 рік</w:t>
            </w:r>
          </w:p>
        </w:tc>
        <w:tc>
          <w:tcPr>
            <w:tcW w:w="850" w:type="pct"/>
            <w:vAlign w:val="center"/>
            <w:hideMark/>
          </w:tcPr>
          <w:p w:rsidR="00E43EAF" w:rsidRPr="00805083" w:rsidRDefault="00E43EAF" w:rsidP="002B1807">
            <w:pPr>
              <w:pStyle w:val="rvps12"/>
              <w:spacing w:before="0" w:beforeAutospacing="0" w:after="0" w:afterAutospacing="0"/>
              <w:jc w:val="center"/>
              <w:rPr>
                <w:b/>
                <w:bCs/>
              </w:rPr>
            </w:pPr>
            <w:r w:rsidRPr="00805083">
              <w:rPr>
                <w:b/>
                <w:bCs/>
              </w:rPr>
              <w:t>2027 рік</w:t>
            </w:r>
          </w:p>
        </w:tc>
        <w:tc>
          <w:tcPr>
            <w:tcW w:w="800" w:type="pct"/>
            <w:vAlign w:val="center"/>
            <w:hideMark/>
          </w:tcPr>
          <w:p w:rsidR="00E43EAF" w:rsidRPr="00805083" w:rsidRDefault="00E43EAF" w:rsidP="002B1807">
            <w:pPr>
              <w:pStyle w:val="rvps12"/>
              <w:spacing w:before="0" w:beforeAutospacing="0" w:after="0" w:afterAutospacing="0"/>
              <w:jc w:val="center"/>
              <w:rPr>
                <w:b/>
                <w:bCs/>
              </w:rPr>
            </w:pPr>
            <w:r w:rsidRPr="00805083">
              <w:rPr>
                <w:b/>
                <w:bCs/>
              </w:rPr>
              <w:t>2028 рік</w:t>
            </w:r>
          </w:p>
        </w:tc>
      </w:tr>
      <w:tr w:rsidR="00E43EAF" w:rsidRPr="002B1807" w:rsidTr="002B1807">
        <w:trPr>
          <w:trHeight w:val="345"/>
        </w:trPr>
        <w:tc>
          <w:tcPr>
            <w:tcW w:w="2300" w:type="pct"/>
            <w:vAlign w:val="center"/>
            <w:hideMark/>
          </w:tcPr>
          <w:p w:rsidR="00E43EAF" w:rsidRPr="00805083" w:rsidRDefault="00E43EAF" w:rsidP="002B1807">
            <w:pPr>
              <w:pStyle w:val="rvps14"/>
              <w:spacing w:before="0" w:beforeAutospacing="0" w:after="0" w:afterAutospacing="0"/>
              <w:ind w:left="142"/>
            </w:pPr>
            <w:r w:rsidRPr="00805083">
              <w:t>На одну особу</w:t>
            </w:r>
          </w:p>
        </w:tc>
        <w:tc>
          <w:tcPr>
            <w:tcW w:w="950" w:type="pct"/>
            <w:vAlign w:val="center"/>
            <w:hideMark/>
          </w:tcPr>
          <w:p w:rsidR="00E43EAF" w:rsidRPr="00805083" w:rsidRDefault="00E43EAF" w:rsidP="002B1807">
            <w:pPr>
              <w:pStyle w:val="rvps12"/>
              <w:spacing w:before="0" w:beforeAutospacing="0" w:after="0" w:afterAutospacing="0"/>
              <w:jc w:val="center"/>
            </w:pPr>
            <w:r w:rsidRPr="00805083">
              <w:t>3 171</w:t>
            </w:r>
          </w:p>
        </w:tc>
        <w:tc>
          <w:tcPr>
            <w:tcW w:w="850" w:type="pct"/>
            <w:vAlign w:val="center"/>
            <w:hideMark/>
          </w:tcPr>
          <w:p w:rsidR="00E43EAF" w:rsidRPr="00805083" w:rsidRDefault="00E43EAF" w:rsidP="002B1807">
            <w:pPr>
              <w:pStyle w:val="rvps12"/>
              <w:spacing w:before="0" w:beforeAutospacing="0" w:after="0" w:afterAutospacing="0"/>
              <w:jc w:val="center"/>
            </w:pPr>
            <w:r w:rsidRPr="00805083">
              <w:t>3 358</w:t>
            </w:r>
          </w:p>
        </w:tc>
        <w:tc>
          <w:tcPr>
            <w:tcW w:w="800" w:type="pct"/>
            <w:vAlign w:val="center"/>
            <w:hideMark/>
          </w:tcPr>
          <w:p w:rsidR="00E43EAF" w:rsidRPr="00805083" w:rsidRDefault="00E43EAF" w:rsidP="002B1807">
            <w:pPr>
              <w:pStyle w:val="rvps12"/>
              <w:spacing w:before="0" w:beforeAutospacing="0" w:after="0" w:afterAutospacing="0"/>
              <w:jc w:val="center"/>
            </w:pPr>
            <w:r w:rsidRPr="00805083">
              <w:t>3 536</w:t>
            </w:r>
          </w:p>
        </w:tc>
      </w:tr>
      <w:tr w:rsidR="00E43EAF" w:rsidRPr="002B1807" w:rsidTr="002B1807">
        <w:trPr>
          <w:trHeight w:val="345"/>
        </w:trPr>
        <w:tc>
          <w:tcPr>
            <w:tcW w:w="2300" w:type="pct"/>
            <w:vAlign w:val="center"/>
            <w:hideMark/>
          </w:tcPr>
          <w:p w:rsidR="00E43EAF" w:rsidRPr="00805083" w:rsidRDefault="00E43EAF" w:rsidP="002B1807">
            <w:pPr>
              <w:pStyle w:val="rvps14"/>
              <w:spacing w:before="0" w:beforeAutospacing="0" w:after="0" w:afterAutospacing="0"/>
              <w:ind w:left="142"/>
            </w:pPr>
            <w:r w:rsidRPr="00805083">
              <w:t>Для дітей віком до шести років</w:t>
            </w:r>
          </w:p>
        </w:tc>
        <w:tc>
          <w:tcPr>
            <w:tcW w:w="950" w:type="pct"/>
            <w:vAlign w:val="center"/>
            <w:hideMark/>
          </w:tcPr>
          <w:p w:rsidR="00E43EAF" w:rsidRPr="00805083" w:rsidRDefault="00E43EAF" w:rsidP="002B1807">
            <w:pPr>
              <w:pStyle w:val="rvps12"/>
              <w:spacing w:before="0" w:beforeAutospacing="0" w:after="0" w:afterAutospacing="0"/>
              <w:jc w:val="center"/>
            </w:pPr>
            <w:r w:rsidRPr="00805083">
              <w:t>2 783</w:t>
            </w:r>
          </w:p>
        </w:tc>
        <w:tc>
          <w:tcPr>
            <w:tcW w:w="850" w:type="pct"/>
            <w:vAlign w:val="center"/>
            <w:hideMark/>
          </w:tcPr>
          <w:p w:rsidR="00E43EAF" w:rsidRPr="00805083" w:rsidRDefault="00E43EAF" w:rsidP="002B1807">
            <w:pPr>
              <w:pStyle w:val="rvps12"/>
              <w:spacing w:before="0" w:beforeAutospacing="0" w:after="0" w:afterAutospacing="0"/>
              <w:jc w:val="center"/>
            </w:pPr>
            <w:r w:rsidRPr="00805083">
              <w:t>2 947</w:t>
            </w:r>
          </w:p>
        </w:tc>
        <w:tc>
          <w:tcPr>
            <w:tcW w:w="800" w:type="pct"/>
            <w:vAlign w:val="center"/>
            <w:hideMark/>
          </w:tcPr>
          <w:p w:rsidR="00E43EAF" w:rsidRPr="00805083" w:rsidRDefault="00E43EAF" w:rsidP="002B1807">
            <w:pPr>
              <w:pStyle w:val="rvps12"/>
              <w:spacing w:before="0" w:beforeAutospacing="0" w:after="0" w:afterAutospacing="0"/>
              <w:jc w:val="center"/>
            </w:pPr>
            <w:r w:rsidRPr="00805083">
              <w:t>3 103</w:t>
            </w:r>
          </w:p>
        </w:tc>
      </w:tr>
      <w:tr w:rsidR="00E43EAF" w:rsidRPr="002B1807" w:rsidTr="002B1807">
        <w:trPr>
          <w:trHeight w:val="345"/>
        </w:trPr>
        <w:tc>
          <w:tcPr>
            <w:tcW w:w="2300" w:type="pct"/>
            <w:vAlign w:val="center"/>
            <w:hideMark/>
          </w:tcPr>
          <w:p w:rsidR="00E43EAF" w:rsidRPr="00805083" w:rsidRDefault="00E43EAF" w:rsidP="002B1807">
            <w:pPr>
              <w:pStyle w:val="rvps14"/>
              <w:spacing w:before="0" w:beforeAutospacing="0" w:after="0" w:afterAutospacing="0"/>
              <w:ind w:left="142"/>
            </w:pPr>
            <w:r w:rsidRPr="00805083">
              <w:t>Для дітей віком від шести до 18 років</w:t>
            </w:r>
          </w:p>
        </w:tc>
        <w:tc>
          <w:tcPr>
            <w:tcW w:w="950" w:type="pct"/>
            <w:vAlign w:val="center"/>
            <w:hideMark/>
          </w:tcPr>
          <w:p w:rsidR="00E43EAF" w:rsidRPr="00805083" w:rsidRDefault="00E43EAF" w:rsidP="002B1807">
            <w:pPr>
              <w:pStyle w:val="rvps12"/>
              <w:spacing w:before="0" w:beforeAutospacing="0" w:after="0" w:afterAutospacing="0"/>
              <w:jc w:val="center"/>
            </w:pPr>
            <w:r w:rsidRPr="00805083">
              <w:t>3 471</w:t>
            </w:r>
          </w:p>
        </w:tc>
        <w:tc>
          <w:tcPr>
            <w:tcW w:w="850" w:type="pct"/>
            <w:vAlign w:val="center"/>
            <w:hideMark/>
          </w:tcPr>
          <w:p w:rsidR="00E43EAF" w:rsidRPr="00805083" w:rsidRDefault="00E43EAF" w:rsidP="002B1807">
            <w:pPr>
              <w:pStyle w:val="rvps12"/>
              <w:spacing w:before="0" w:beforeAutospacing="0" w:after="0" w:afterAutospacing="0"/>
              <w:jc w:val="center"/>
            </w:pPr>
            <w:r w:rsidRPr="00805083">
              <w:t>3 676</w:t>
            </w:r>
          </w:p>
        </w:tc>
        <w:tc>
          <w:tcPr>
            <w:tcW w:w="800" w:type="pct"/>
            <w:vAlign w:val="center"/>
            <w:hideMark/>
          </w:tcPr>
          <w:p w:rsidR="00E43EAF" w:rsidRPr="00805083" w:rsidRDefault="00E43EAF" w:rsidP="002B1807">
            <w:pPr>
              <w:pStyle w:val="rvps12"/>
              <w:spacing w:before="0" w:beforeAutospacing="0" w:after="0" w:afterAutospacing="0"/>
              <w:jc w:val="center"/>
            </w:pPr>
            <w:r w:rsidRPr="00805083">
              <w:t>3 871</w:t>
            </w:r>
          </w:p>
        </w:tc>
      </w:tr>
      <w:tr w:rsidR="00E43EAF" w:rsidRPr="002B1807" w:rsidTr="002B1807">
        <w:trPr>
          <w:trHeight w:val="345"/>
        </w:trPr>
        <w:tc>
          <w:tcPr>
            <w:tcW w:w="2300" w:type="pct"/>
            <w:vAlign w:val="center"/>
            <w:hideMark/>
          </w:tcPr>
          <w:p w:rsidR="00E43EAF" w:rsidRPr="00805083" w:rsidRDefault="00E43EAF" w:rsidP="002B1807">
            <w:pPr>
              <w:pStyle w:val="rvps14"/>
              <w:spacing w:before="0" w:beforeAutospacing="0" w:after="0" w:afterAutospacing="0"/>
              <w:ind w:left="142"/>
            </w:pPr>
            <w:r w:rsidRPr="00805083">
              <w:t>Для працездатних осіб</w:t>
            </w:r>
          </w:p>
        </w:tc>
        <w:tc>
          <w:tcPr>
            <w:tcW w:w="950" w:type="pct"/>
            <w:vAlign w:val="center"/>
            <w:hideMark/>
          </w:tcPr>
          <w:p w:rsidR="00E43EAF" w:rsidRPr="00805083" w:rsidRDefault="00E43EAF" w:rsidP="002B1807">
            <w:pPr>
              <w:pStyle w:val="rvps12"/>
              <w:spacing w:before="0" w:beforeAutospacing="0" w:after="0" w:afterAutospacing="0"/>
              <w:jc w:val="center"/>
            </w:pPr>
            <w:r w:rsidRPr="00805083">
              <w:t>3 288</w:t>
            </w:r>
          </w:p>
        </w:tc>
        <w:tc>
          <w:tcPr>
            <w:tcW w:w="850" w:type="pct"/>
            <w:vAlign w:val="center"/>
            <w:hideMark/>
          </w:tcPr>
          <w:p w:rsidR="00E43EAF" w:rsidRPr="00805083" w:rsidRDefault="00E43EAF" w:rsidP="002B1807">
            <w:pPr>
              <w:pStyle w:val="rvps12"/>
              <w:spacing w:before="0" w:beforeAutospacing="0" w:after="0" w:afterAutospacing="0"/>
              <w:jc w:val="center"/>
            </w:pPr>
            <w:r w:rsidRPr="00805083">
              <w:t>3 482</w:t>
            </w:r>
          </w:p>
        </w:tc>
        <w:tc>
          <w:tcPr>
            <w:tcW w:w="800" w:type="pct"/>
            <w:vAlign w:val="center"/>
            <w:hideMark/>
          </w:tcPr>
          <w:p w:rsidR="00E43EAF" w:rsidRPr="00805083" w:rsidRDefault="00E43EAF" w:rsidP="002B1807">
            <w:pPr>
              <w:pStyle w:val="rvps12"/>
              <w:spacing w:before="0" w:beforeAutospacing="0" w:after="0" w:afterAutospacing="0"/>
              <w:jc w:val="center"/>
            </w:pPr>
            <w:r w:rsidRPr="00805083">
              <w:t>3 667</w:t>
            </w:r>
          </w:p>
        </w:tc>
      </w:tr>
      <w:tr w:rsidR="00E43EAF" w:rsidRPr="002B1807" w:rsidTr="002B1807">
        <w:trPr>
          <w:trHeight w:val="345"/>
        </w:trPr>
        <w:tc>
          <w:tcPr>
            <w:tcW w:w="2300" w:type="pct"/>
            <w:vAlign w:val="center"/>
            <w:hideMark/>
          </w:tcPr>
          <w:p w:rsidR="00E43EAF" w:rsidRPr="00805083" w:rsidRDefault="00E43EAF" w:rsidP="002B1807">
            <w:pPr>
              <w:pStyle w:val="rvps14"/>
              <w:spacing w:before="0" w:beforeAutospacing="0" w:after="0" w:afterAutospacing="0"/>
              <w:ind w:left="142"/>
            </w:pPr>
            <w:r w:rsidRPr="00805083">
              <w:t>Для осіб, які втратили працездатність</w:t>
            </w:r>
          </w:p>
        </w:tc>
        <w:tc>
          <w:tcPr>
            <w:tcW w:w="950" w:type="pct"/>
            <w:vAlign w:val="center"/>
            <w:hideMark/>
          </w:tcPr>
          <w:p w:rsidR="00E43EAF" w:rsidRPr="00805083" w:rsidRDefault="00E43EAF" w:rsidP="002B1807">
            <w:pPr>
              <w:pStyle w:val="rvps12"/>
              <w:spacing w:before="0" w:beforeAutospacing="0" w:after="0" w:afterAutospacing="0"/>
              <w:jc w:val="center"/>
            </w:pPr>
            <w:r w:rsidRPr="00805083">
              <w:t>2 564</w:t>
            </w:r>
          </w:p>
        </w:tc>
        <w:tc>
          <w:tcPr>
            <w:tcW w:w="850" w:type="pct"/>
            <w:vAlign w:val="center"/>
            <w:hideMark/>
          </w:tcPr>
          <w:p w:rsidR="00E43EAF" w:rsidRPr="00805083" w:rsidRDefault="00E43EAF" w:rsidP="002B1807">
            <w:pPr>
              <w:pStyle w:val="rvps12"/>
              <w:spacing w:before="0" w:beforeAutospacing="0" w:after="0" w:afterAutospacing="0"/>
              <w:jc w:val="center"/>
            </w:pPr>
            <w:r w:rsidRPr="00805083">
              <w:t>2 715</w:t>
            </w:r>
          </w:p>
        </w:tc>
        <w:tc>
          <w:tcPr>
            <w:tcW w:w="800" w:type="pct"/>
            <w:vAlign w:val="center"/>
            <w:hideMark/>
          </w:tcPr>
          <w:p w:rsidR="00E43EAF" w:rsidRPr="00805083" w:rsidRDefault="00E43EAF" w:rsidP="002B1807">
            <w:pPr>
              <w:pStyle w:val="rvps12"/>
              <w:spacing w:before="0" w:beforeAutospacing="0" w:after="0" w:afterAutospacing="0"/>
              <w:jc w:val="center"/>
            </w:pPr>
            <w:r w:rsidRPr="00805083">
              <w:t>2 859</w:t>
            </w:r>
          </w:p>
        </w:tc>
      </w:tr>
    </w:tbl>
    <w:p w:rsidR="008062EE" w:rsidRDefault="008062EE" w:rsidP="002B1807">
      <w:pPr>
        <w:pStyle w:val="rvps2"/>
        <w:shd w:val="clear" w:color="auto" w:fill="FFFFFF"/>
        <w:spacing w:before="0" w:beforeAutospacing="0" w:after="0" w:afterAutospacing="0"/>
        <w:ind w:firstLine="448"/>
        <w:jc w:val="both"/>
        <w:rPr>
          <w:color w:val="333333"/>
          <w:sz w:val="28"/>
          <w:szCs w:val="28"/>
          <w:lang w:val="uk-UA"/>
        </w:rPr>
      </w:pPr>
      <w:bookmarkStart w:id="6" w:name="n152"/>
      <w:bookmarkStart w:id="7" w:name="n153"/>
      <w:bookmarkEnd w:id="6"/>
      <w:bookmarkEnd w:id="7"/>
    </w:p>
    <w:p w:rsidR="00E43EAF" w:rsidRPr="002B1807" w:rsidRDefault="00E43EAF" w:rsidP="002B1807">
      <w:pPr>
        <w:pStyle w:val="rvps2"/>
        <w:shd w:val="clear" w:color="auto" w:fill="FFFFFF"/>
        <w:spacing w:before="0" w:beforeAutospacing="0" w:after="0" w:afterAutospacing="0"/>
        <w:ind w:firstLine="448"/>
        <w:jc w:val="both"/>
        <w:rPr>
          <w:color w:val="333333"/>
          <w:sz w:val="28"/>
          <w:szCs w:val="28"/>
          <w:lang w:val="uk-UA"/>
        </w:rPr>
      </w:pPr>
      <w:r w:rsidRPr="002B1807">
        <w:rPr>
          <w:color w:val="333333"/>
          <w:sz w:val="28"/>
          <w:szCs w:val="28"/>
          <w:lang w:val="uk-UA"/>
        </w:rPr>
        <w:t>Під час формування видаткової частини на 2026-2028 роки буде враховано такі показники:</w:t>
      </w:r>
    </w:p>
    <w:p w:rsidR="00E43EAF" w:rsidRPr="002B1807" w:rsidRDefault="008D3FC0" w:rsidP="002B1807">
      <w:pPr>
        <w:pStyle w:val="rvps2"/>
        <w:shd w:val="clear" w:color="auto" w:fill="FFFFFF"/>
        <w:spacing w:before="0" w:beforeAutospacing="0" w:after="0" w:afterAutospacing="0"/>
        <w:ind w:firstLine="448"/>
        <w:jc w:val="both"/>
        <w:rPr>
          <w:color w:val="333333"/>
          <w:sz w:val="28"/>
          <w:szCs w:val="28"/>
          <w:lang w:val="uk-UA"/>
        </w:rPr>
      </w:pPr>
      <w:bookmarkStart w:id="8" w:name="n154"/>
      <w:bookmarkEnd w:id="8"/>
      <w:r>
        <w:rPr>
          <w:rStyle w:val="rvts11"/>
          <w:i/>
          <w:iCs/>
          <w:color w:val="333333"/>
          <w:sz w:val="28"/>
          <w:szCs w:val="28"/>
          <w:lang w:val="uk-UA"/>
        </w:rPr>
        <w:t xml:space="preserve">розмір </w:t>
      </w:r>
      <w:r w:rsidR="00E43EAF" w:rsidRPr="002B1807">
        <w:rPr>
          <w:rStyle w:val="rvts11"/>
          <w:i/>
          <w:iCs/>
          <w:color w:val="333333"/>
          <w:sz w:val="28"/>
          <w:szCs w:val="28"/>
          <w:lang w:val="uk-UA"/>
        </w:rPr>
        <w:t>мінімальної заробітної плати:</w:t>
      </w:r>
    </w:p>
    <w:p w:rsidR="00E43EAF" w:rsidRPr="002B1807" w:rsidRDefault="00E43EAF" w:rsidP="002B1807">
      <w:pPr>
        <w:pStyle w:val="rvps2"/>
        <w:shd w:val="clear" w:color="auto" w:fill="FFFFFF"/>
        <w:spacing w:before="0" w:beforeAutospacing="0" w:after="0" w:afterAutospacing="0"/>
        <w:ind w:firstLine="448"/>
        <w:jc w:val="both"/>
        <w:rPr>
          <w:color w:val="333333"/>
          <w:sz w:val="28"/>
          <w:szCs w:val="28"/>
          <w:lang w:val="uk-UA"/>
        </w:rPr>
      </w:pPr>
      <w:bookmarkStart w:id="9" w:name="n155"/>
      <w:bookmarkEnd w:id="9"/>
      <w:r w:rsidRPr="002B1807">
        <w:rPr>
          <w:color w:val="333333"/>
          <w:sz w:val="28"/>
          <w:szCs w:val="28"/>
          <w:lang w:val="uk-UA"/>
        </w:rPr>
        <w:t>з 1 січня 2026 р</w:t>
      </w:r>
      <w:r w:rsidR="008D3FC0">
        <w:rPr>
          <w:color w:val="333333"/>
          <w:sz w:val="28"/>
          <w:szCs w:val="28"/>
          <w:lang w:val="uk-UA"/>
        </w:rPr>
        <w:t>оку</w:t>
      </w:r>
      <w:r w:rsidRPr="002B1807">
        <w:rPr>
          <w:color w:val="333333"/>
          <w:sz w:val="28"/>
          <w:szCs w:val="28"/>
          <w:lang w:val="uk-UA"/>
        </w:rPr>
        <w:t xml:space="preserve"> в розмірі 8688 гривень;</w:t>
      </w:r>
    </w:p>
    <w:p w:rsidR="00E43EAF" w:rsidRPr="002B1807" w:rsidRDefault="008D3FC0" w:rsidP="002B1807">
      <w:pPr>
        <w:pStyle w:val="rvps2"/>
        <w:shd w:val="clear" w:color="auto" w:fill="FFFFFF"/>
        <w:spacing w:before="0" w:beforeAutospacing="0" w:after="0" w:afterAutospacing="0"/>
        <w:ind w:firstLine="448"/>
        <w:jc w:val="both"/>
        <w:rPr>
          <w:color w:val="333333"/>
          <w:sz w:val="28"/>
          <w:szCs w:val="28"/>
          <w:lang w:val="uk-UA"/>
        </w:rPr>
      </w:pPr>
      <w:bookmarkStart w:id="10" w:name="n156"/>
      <w:bookmarkEnd w:id="10"/>
      <w:r>
        <w:rPr>
          <w:color w:val="333333"/>
          <w:sz w:val="28"/>
          <w:szCs w:val="28"/>
          <w:lang w:val="uk-UA"/>
        </w:rPr>
        <w:t>з 1 січня 2027 року</w:t>
      </w:r>
      <w:r w:rsidR="00E43EAF" w:rsidRPr="002B1807">
        <w:rPr>
          <w:color w:val="333333"/>
          <w:sz w:val="28"/>
          <w:szCs w:val="28"/>
          <w:lang w:val="uk-UA"/>
        </w:rPr>
        <w:t xml:space="preserve"> в розмірі 9374 гривні;</w:t>
      </w:r>
    </w:p>
    <w:p w:rsidR="00E43EAF" w:rsidRPr="002B1807" w:rsidRDefault="008D3FC0" w:rsidP="002B1807">
      <w:pPr>
        <w:pStyle w:val="rvps2"/>
        <w:shd w:val="clear" w:color="auto" w:fill="FFFFFF"/>
        <w:spacing w:before="0" w:beforeAutospacing="0" w:after="0" w:afterAutospacing="0"/>
        <w:ind w:firstLine="448"/>
        <w:jc w:val="both"/>
        <w:rPr>
          <w:color w:val="333333"/>
          <w:sz w:val="28"/>
          <w:szCs w:val="28"/>
          <w:lang w:val="uk-UA"/>
        </w:rPr>
      </w:pPr>
      <w:bookmarkStart w:id="11" w:name="n157"/>
      <w:bookmarkEnd w:id="11"/>
      <w:r>
        <w:rPr>
          <w:color w:val="333333"/>
          <w:sz w:val="28"/>
          <w:szCs w:val="28"/>
          <w:lang w:val="uk-UA"/>
        </w:rPr>
        <w:t>з 1 січня 2028 року</w:t>
      </w:r>
      <w:r w:rsidR="00E43EAF" w:rsidRPr="002B1807">
        <w:rPr>
          <w:color w:val="333333"/>
          <w:sz w:val="28"/>
          <w:szCs w:val="28"/>
          <w:lang w:val="uk-UA"/>
        </w:rPr>
        <w:t xml:space="preserve"> в розмірі 10059 гривень;</w:t>
      </w:r>
    </w:p>
    <w:p w:rsidR="00E43EAF" w:rsidRPr="002B1807" w:rsidRDefault="008D3FC0" w:rsidP="002B1807">
      <w:pPr>
        <w:pStyle w:val="rvps2"/>
        <w:shd w:val="clear" w:color="auto" w:fill="FFFFFF"/>
        <w:spacing w:before="0" w:beforeAutospacing="0" w:after="0" w:afterAutospacing="0"/>
        <w:ind w:firstLine="448"/>
        <w:jc w:val="both"/>
        <w:rPr>
          <w:color w:val="333333"/>
          <w:sz w:val="28"/>
          <w:szCs w:val="28"/>
          <w:lang w:val="uk-UA"/>
        </w:rPr>
      </w:pPr>
      <w:bookmarkStart w:id="12" w:name="n158"/>
      <w:bookmarkEnd w:id="12"/>
      <w:r>
        <w:rPr>
          <w:rStyle w:val="rvts11"/>
          <w:i/>
          <w:iCs/>
          <w:color w:val="333333"/>
          <w:sz w:val="28"/>
          <w:szCs w:val="28"/>
          <w:lang w:val="uk-UA"/>
        </w:rPr>
        <w:t xml:space="preserve">розмір </w:t>
      </w:r>
      <w:r w:rsidR="00E43EAF" w:rsidRPr="002B1807">
        <w:rPr>
          <w:rStyle w:val="rvts11"/>
          <w:i/>
          <w:iCs/>
          <w:color w:val="333333"/>
          <w:sz w:val="28"/>
          <w:szCs w:val="28"/>
          <w:lang w:val="uk-UA"/>
        </w:rPr>
        <w:t>посадового окладу працівника I</w:t>
      </w:r>
      <w:r w:rsidR="002B1807">
        <w:rPr>
          <w:rStyle w:val="rvts11"/>
          <w:i/>
          <w:iCs/>
          <w:color w:val="333333"/>
          <w:sz w:val="28"/>
          <w:szCs w:val="28"/>
          <w:lang w:val="uk-UA"/>
        </w:rPr>
        <w:t xml:space="preserve"> </w:t>
      </w:r>
      <w:r w:rsidR="00E43EAF" w:rsidRPr="002B1807">
        <w:rPr>
          <w:rStyle w:val="rvts11"/>
          <w:i/>
          <w:iCs/>
          <w:color w:val="333333"/>
          <w:sz w:val="28"/>
          <w:szCs w:val="28"/>
          <w:lang w:val="uk-UA"/>
        </w:rPr>
        <w:t>тарифного розряду Єдиної тарифної сітки:</w:t>
      </w:r>
    </w:p>
    <w:p w:rsidR="00E43EAF" w:rsidRPr="002B1807" w:rsidRDefault="00E43EAF" w:rsidP="002B1807">
      <w:pPr>
        <w:pStyle w:val="rvps2"/>
        <w:shd w:val="clear" w:color="auto" w:fill="FFFFFF"/>
        <w:spacing w:before="0" w:beforeAutospacing="0" w:after="0" w:afterAutospacing="0"/>
        <w:ind w:firstLine="448"/>
        <w:jc w:val="both"/>
        <w:rPr>
          <w:color w:val="333333"/>
          <w:sz w:val="28"/>
          <w:szCs w:val="28"/>
          <w:lang w:val="uk-UA"/>
        </w:rPr>
      </w:pPr>
      <w:bookmarkStart w:id="13" w:name="n159"/>
      <w:bookmarkEnd w:id="13"/>
      <w:r w:rsidRPr="002B1807">
        <w:rPr>
          <w:color w:val="333333"/>
          <w:sz w:val="28"/>
          <w:szCs w:val="28"/>
          <w:lang w:val="uk-UA"/>
        </w:rPr>
        <w:t>з 1 січня 2026 р</w:t>
      </w:r>
      <w:r w:rsidR="006A1FCD">
        <w:rPr>
          <w:color w:val="333333"/>
          <w:sz w:val="28"/>
          <w:szCs w:val="28"/>
          <w:lang w:val="uk-UA"/>
        </w:rPr>
        <w:t xml:space="preserve">оку </w:t>
      </w:r>
      <w:r w:rsidRPr="002B1807">
        <w:rPr>
          <w:color w:val="333333"/>
          <w:sz w:val="28"/>
          <w:szCs w:val="28"/>
          <w:lang w:val="uk-UA"/>
        </w:rPr>
        <w:t>в розмірі 3470 гривень;</w:t>
      </w:r>
    </w:p>
    <w:p w:rsidR="00E43EAF" w:rsidRPr="002B1807" w:rsidRDefault="00E43EAF" w:rsidP="002B1807">
      <w:pPr>
        <w:pStyle w:val="rvps2"/>
        <w:shd w:val="clear" w:color="auto" w:fill="FFFFFF"/>
        <w:spacing w:before="0" w:beforeAutospacing="0" w:after="0" w:afterAutospacing="0"/>
        <w:ind w:firstLine="448"/>
        <w:jc w:val="both"/>
        <w:rPr>
          <w:color w:val="333333"/>
          <w:sz w:val="28"/>
          <w:szCs w:val="28"/>
          <w:lang w:val="uk-UA"/>
        </w:rPr>
      </w:pPr>
      <w:bookmarkStart w:id="14" w:name="n160"/>
      <w:bookmarkEnd w:id="14"/>
      <w:r w:rsidRPr="002B1807">
        <w:rPr>
          <w:color w:val="333333"/>
          <w:sz w:val="28"/>
          <w:szCs w:val="28"/>
          <w:lang w:val="uk-UA"/>
        </w:rPr>
        <w:t>з 1 січня 2027 р</w:t>
      </w:r>
      <w:r w:rsidR="006A1FCD">
        <w:rPr>
          <w:color w:val="333333"/>
          <w:sz w:val="28"/>
          <w:szCs w:val="28"/>
          <w:lang w:val="uk-UA"/>
        </w:rPr>
        <w:t xml:space="preserve">оку </w:t>
      </w:r>
      <w:r w:rsidRPr="002B1807">
        <w:rPr>
          <w:color w:val="333333"/>
          <w:sz w:val="28"/>
          <w:szCs w:val="28"/>
          <w:lang w:val="uk-UA"/>
        </w:rPr>
        <w:t>в розмірі 3744 гривні;</w:t>
      </w:r>
    </w:p>
    <w:p w:rsidR="00E43EAF" w:rsidRDefault="00E43EAF" w:rsidP="002B1807">
      <w:pPr>
        <w:pStyle w:val="rvps2"/>
        <w:shd w:val="clear" w:color="auto" w:fill="FFFFFF"/>
        <w:spacing w:before="0" w:beforeAutospacing="0" w:after="0" w:afterAutospacing="0"/>
        <w:ind w:firstLine="448"/>
        <w:jc w:val="both"/>
        <w:rPr>
          <w:color w:val="333333"/>
          <w:sz w:val="28"/>
          <w:szCs w:val="28"/>
          <w:lang w:val="uk-UA"/>
        </w:rPr>
      </w:pPr>
      <w:bookmarkStart w:id="15" w:name="n161"/>
      <w:bookmarkEnd w:id="15"/>
      <w:r w:rsidRPr="002B1807">
        <w:rPr>
          <w:color w:val="333333"/>
          <w:sz w:val="28"/>
          <w:szCs w:val="28"/>
          <w:lang w:val="uk-UA"/>
        </w:rPr>
        <w:t>з 1 січня 2028 р</w:t>
      </w:r>
      <w:r w:rsidR="006A1FCD">
        <w:rPr>
          <w:color w:val="333333"/>
          <w:sz w:val="28"/>
          <w:szCs w:val="28"/>
          <w:lang w:val="uk-UA"/>
        </w:rPr>
        <w:t>оку</w:t>
      </w:r>
      <w:r w:rsidRPr="002B1807">
        <w:rPr>
          <w:color w:val="333333"/>
          <w:sz w:val="28"/>
          <w:szCs w:val="28"/>
          <w:lang w:val="uk-UA"/>
        </w:rPr>
        <w:t xml:space="preserve"> в розмірі 4018 гривень.</w:t>
      </w:r>
    </w:p>
    <w:p w:rsidR="008D3FC0" w:rsidRPr="002B1807" w:rsidRDefault="008D3FC0" w:rsidP="002B1807">
      <w:pPr>
        <w:pStyle w:val="rvps2"/>
        <w:shd w:val="clear" w:color="auto" w:fill="FFFFFF"/>
        <w:spacing w:before="0" w:beforeAutospacing="0" w:after="0" w:afterAutospacing="0"/>
        <w:ind w:firstLine="448"/>
        <w:jc w:val="both"/>
        <w:rPr>
          <w:color w:val="333333"/>
          <w:sz w:val="28"/>
          <w:szCs w:val="28"/>
          <w:lang w:val="uk-UA"/>
        </w:rPr>
      </w:pPr>
    </w:p>
    <w:p w:rsidR="00462D6B" w:rsidRPr="002B1807" w:rsidRDefault="00462D6B" w:rsidP="002B1807">
      <w:pPr>
        <w:suppressAutoHyphens/>
        <w:jc w:val="both"/>
        <w:rPr>
          <w:rFonts w:ascii="Times New Roman CYR" w:hAnsi="Times New Roman CYR"/>
          <w:sz w:val="28"/>
          <w:szCs w:val="28"/>
          <w:lang w:eastAsia="ar-SA"/>
        </w:rPr>
      </w:pPr>
    </w:p>
    <w:bookmarkEnd w:id="3"/>
    <w:p w:rsidR="003F6B19" w:rsidRPr="002B1807" w:rsidRDefault="00A74A64" w:rsidP="002B1807">
      <w:pPr>
        <w:pStyle w:val="a5"/>
        <w:spacing w:before="0" w:after="120"/>
        <w:ind w:firstLine="0"/>
        <w:jc w:val="center"/>
        <w:rPr>
          <w:b/>
          <w:sz w:val="28"/>
          <w:szCs w:val="28"/>
        </w:rPr>
      </w:pPr>
      <w:r w:rsidRPr="002B1807">
        <w:rPr>
          <w:b/>
          <w:sz w:val="28"/>
          <w:szCs w:val="28"/>
        </w:rPr>
        <w:t>ІІІ. Загальні показники бюджету</w:t>
      </w:r>
      <w:r w:rsidR="004E2147">
        <w:rPr>
          <w:b/>
          <w:sz w:val="28"/>
          <w:szCs w:val="28"/>
        </w:rPr>
        <w:t>.</w:t>
      </w:r>
    </w:p>
    <w:p w:rsidR="00AA6625" w:rsidRPr="002B1807" w:rsidRDefault="00FA57D3" w:rsidP="002B1807">
      <w:pPr>
        <w:pStyle w:val="FR2"/>
        <w:ind w:firstLine="709"/>
        <w:rPr>
          <w:sz w:val="28"/>
          <w:szCs w:val="28"/>
        </w:rPr>
      </w:pPr>
      <w:r w:rsidRPr="002B1807">
        <w:rPr>
          <w:sz w:val="28"/>
          <w:szCs w:val="28"/>
        </w:rPr>
        <w:t xml:space="preserve">Прогноз включає показники </w:t>
      </w:r>
      <w:r w:rsidR="00AC3B61" w:rsidRPr="002B1807">
        <w:rPr>
          <w:sz w:val="28"/>
          <w:szCs w:val="28"/>
        </w:rPr>
        <w:t xml:space="preserve">районного </w:t>
      </w:r>
      <w:r w:rsidRPr="002B1807">
        <w:rPr>
          <w:sz w:val="28"/>
          <w:szCs w:val="28"/>
        </w:rPr>
        <w:t>бюджету</w:t>
      </w:r>
      <w:r w:rsidR="00AC3B61" w:rsidRPr="002B1807">
        <w:rPr>
          <w:sz w:val="28"/>
          <w:szCs w:val="28"/>
        </w:rPr>
        <w:t xml:space="preserve"> Рівненського району</w:t>
      </w:r>
      <w:r w:rsidRPr="002B1807">
        <w:rPr>
          <w:sz w:val="28"/>
          <w:szCs w:val="28"/>
        </w:rPr>
        <w:t xml:space="preserve"> за основними видами доходів, видатків, кредитування та фінансування, взаємовідносинам</w:t>
      </w:r>
      <w:r w:rsidR="00AC3B61" w:rsidRPr="002B1807">
        <w:rPr>
          <w:sz w:val="28"/>
          <w:szCs w:val="28"/>
        </w:rPr>
        <w:t>и районного бюджету</w:t>
      </w:r>
      <w:r w:rsidRPr="002B1807">
        <w:rPr>
          <w:sz w:val="28"/>
          <w:szCs w:val="28"/>
        </w:rPr>
        <w:t xml:space="preserve"> з бюджетами інших рівнів. </w:t>
      </w:r>
    </w:p>
    <w:p w:rsidR="00FA57D3" w:rsidRPr="002B1807" w:rsidRDefault="008D3FC0" w:rsidP="002B1807">
      <w:pPr>
        <w:pStyle w:val="FR2"/>
        <w:ind w:firstLine="709"/>
        <w:rPr>
          <w:sz w:val="28"/>
          <w:szCs w:val="28"/>
        </w:rPr>
      </w:pPr>
      <w:r>
        <w:rPr>
          <w:sz w:val="28"/>
          <w:szCs w:val="28"/>
        </w:rPr>
        <w:t>Під час</w:t>
      </w:r>
      <w:r w:rsidR="00FA57D3" w:rsidRPr="002B1807">
        <w:rPr>
          <w:sz w:val="28"/>
          <w:szCs w:val="28"/>
        </w:rPr>
        <w:t xml:space="preserve"> розрахунку показників</w:t>
      </w:r>
      <w:r w:rsidR="00AC3B61" w:rsidRPr="002B1807">
        <w:rPr>
          <w:sz w:val="28"/>
          <w:szCs w:val="28"/>
        </w:rPr>
        <w:t xml:space="preserve"> районного</w:t>
      </w:r>
      <w:r w:rsidR="00FA57D3" w:rsidRPr="002B1807">
        <w:rPr>
          <w:sz w:val="28"/>
          <w:szCs w:val="28"/>
        </w:rPr>
        <w:t xml:space="preserve"> бюджету на 2026</w:t>
      </w:r>
      <w:bookmarkStart w:id="16" w:name="_Hlk207620236"/>
      <w:r w:rsidR="00FA57D3" w:rsidRPr="002B1807">
        <w:rPr>
          <w:sz w:val="28"/>
          <w:szCs w:val="28"/>
        </w:rPr>
        <w:t>-</w:t>
      </w:r>
      <w:bookmarkEnd w:id="16"/>
      <w:r w:rsidR="00FA57D3" w:rsidRPr="002B1807">
        <w:rPr>
          <w:sz w:val="28"/>
          <w:szCs w:val="28"/>
        </w:rPr>
        <w:t>2028 роки враховано:</w:t>
      </w:r>
    </w:p>
    <w:p w:rsidR="00C02EF7" w:rsidRDefault="00434490" w:rsidP="002B1807">
      <w:pPr>
        <w:pStyle w:val="FR2"/>
        <w:ind w:firstLine="709"/>
        <w:rPr>
          <w:sz w:val="28"/>
          <w:szCs w:val="28"/>
        </w:rPr>
      </w:pPr>
      <w:r w:rsidRPr="002B1807">
        <w:rPr>
          <w:sz w:val="28"/>
          <w:szCs w:val="28"/>
        </w:rPr>
        <w:t>м</w:t>
      </w:r>
      <w:r w:rsidR="00FA57D3" w:rsidRPr="002B1807">
        <w:rPr>
          <w:sz w:val="28"/>
          <w:szCs w:val="28"/>
        </w:rPr>
        <w:t>акроекономічні показники економічного і соціального розвитку, визначені з урахуваннями постанови Кабінету Міністрів України від</w:t>
      </w:r>
      <w:r w:rsidR="00C02EF7">
        <w:rPr>
          <w:sz w:val="28"/>
          <w:szCs w:val="28"/>
        </w:rPr>
        <w:t xml:space="preserve">                 </w:t>
      </w:r>
      <w:r w:rsidR="00FD309E" w:rsidRPr="002B1807">
        <w:rPr>
          <w:sz w:val="28"/>
          <w:szCs w:val="28"/>
        </w:rPr>
        <w:t xml:space="preserve"> </w:t>
      </w:r>
      <w:r w:rsidR="00FA57D3" w:rsidRPr="002B1807">
        <w:rPr>
          <w:sz w:val="28"/>
          <w:szCs w:val="28"/>
        </w:rPr>
        <w:t xml:space="preserve">27 червня 2025 </w:t>
      </w:r>
      <w:r w:rsidRPr="002B1807">
        <w:rPr>
          <w:sz w:val="28"/>
          <w:szCs w:val="28"/>
        </w:rPr>
        <w:t>року</w:t>
      </w:r>
      <w:r w:rsidR="00FD309E" w:rsidRPr="002B1807">
        <w:rPr>
          <w:sz w:val="28"/>
          <w:szCs w:val="28"/>
        </w:rPr>
        <w:t xml:space="preserve"> </w:t>
      </w:r>
      <w:r w:rsidR="00FA57D3" w:rsidRPr="002B1807">
        <w:rPr>
          <w:sz w:val="28"/>
          <w:szCs w:val="28"/>
        </w:rPr>
        <w:t>№ 774 «Про схвалення Бюджетної декларації на</w:t>
      </w:r>
      <w:r w:rsidR="00C02EF7">
        <w:rPr>
          <w:sz w:val="28"/>
          <w:szCs w:val="28"/>
        </w:rPr>
        <w:t xml:space="preserve">             </w:t>
      </w:r>
      <w:r w:rsidR="00FD309E" w:rsidRPr="002B1807">
        <w:rPr>
          <w:sz w:val="28"/>
          <w:szCs w:val="28"/>
        </w:rPr>
        <w:t xml:space="preserve"> </w:t>
      </w:r>
      <w:r w:rsidR="00FA57D3" w:rsidRPr="002B1807">
        <w:rPr>
          <w:sz w:val="28"/>
          <w:szCs w:val="28"/>
        </w:rPr>
        <w:t>2026</w:t>
      </w:r>
      <w:r w:rsidR="00FC6EAC" w:rsidRPr="002B1807">
        <w:rPr>
          <w:sz w:val="28"/>
          <w:szCs w:val="28"/>
        </w:rPr>
        <w:t>-</w:t>
      </w:r>
      <w:r w:rsidR="00C02EF7">
        <w:rPr>
          <w:sz w:val="28"/>
          <w:szCs w:val="28"/>
        </w:rPr>
        <w:t xml:space="preserve">2028 </w:t>
      </w:r>
      <w:r w:rsidR="00FA57D3" w:rsidRPr="002B1807">
        <w:rPr>
          <w:sz w:val="28"/>
          <w:szCs w:val="28"/>
        </w:rPr>
        <w:t>роки</w:t>
      </w:r>
      <w:r w:rsidR="00C02EF7">
        <w:rPr>
          <w:sz w:val="28"/>
          <w:szCs w:val="28"/>
        </w:rPr>
        <w:t>»;</w:t>
      </w:r>
    </w:p>
    <w:p w:rsidR="00396DC2" w:rsidRPr="002B1807" w:rsidRDefault="000B4E23" w:rsidP="002B1807">
      <w:pPr>
        <w:pStyle w:val="FR2"/>
        <w:ind w:firstLine="709"/>
        <w:rPr>
          <w:sz w:val="28"/>
          <w:szCs w:val="28"/>
        </w:rPr>
      </w:pPr>
      <w:r w:rsidRPr="002B1807">
        <w:rPr>
          <w:sz w:val="28"/>
          <w:szCs w:val="28"/>
        </w:rPr>
        <w:t xml:space="preserve"> п</w:t>
      </w:r>
      <w:r w:rsidR="00FA57D3" w:rsidRPr="002B1807">
        <w:rPr>
          <w:sz w:val="28"/>
          <w:szCs w:val="28"/>
        </w:rPr>
        <w:t>оказники розміру соціальних стандартів, відповідно до визначених у листі Міністерства фінансів України від 09</w:t>
      </w:r>
      <w:r w:rsidR="00434490" w:rsidRPr="002B1807">
        <w:rPr>
          <w:sz w:val="28"/>
          <w:szCs w:val="28"/>
        </w:rPr>
        <w:t xml:space="preserve"> липня </w:t>
      </w:r>
      <w:r w:rsidR="00FA57D3" w:rsidRPr="002B1807">
        <w:rPr>
          <w:sz w:val="28"/>
          <w:szCs w:val="28"/>
        </w:rPr>
        <w:t>2025</w:t>
      </w:r>
      <w:r w:rsidR="00434490" w:rsidRPr="002B1807">
        <w:rPr>
          <w:sz w:val="28"/>
          <w:szCs w:val="28"/>
        </w:rPr>
        <w:t xml:space="preserve"> року </w:t>
      </w:r>
      <w:r w:rsidR="00FC6EAC">
        <w:rPr>
          <w:sz w:val="28"/>
          <w:szCs w:val="28"/>
        </w:rPr>
        <w:t xml:space="preserve">                              </w:t>
      </w:r>
      <w:r w:rsidR="00434490" w:rsidRPr="002B1807">
        <w:rPr>
          <w:sz w:val="28"/>
          <w:szCs w:val="28"/>
        </w:rPr>
        <w:t xml:space="preserve"> </w:t>
      </w:r>
      <w:r w:rsidR="00FC6EAC">
        <w:rPr>
          <w:sz w:val="28"/>
          <w:szCs w:val="28"/>
        </w:rPr>
        <w:t xml:space="preserve">№ </w:t>
      </w:r>
      <w:r w:rsidR="00434490" w:rsidRPr="002B1807">
        <w:rPr>
          <w:sz w:val="28"/>
          <w:szCs w:val="28"/>
        </w:rPr>
        <w:t xml:space="preserve">05120-08-6/19235 </w:t>
      </w:r>
      <w:r w:rsidR="00FA57D3" w:rsidRPr="002B1807">
        <w:rPr>
          <w:sz w:val="28"/>
          <w:szCs w:val="28"/>
        </w:rPr>
        <w:t xml:space="preserve">«Щодо особливостей середньострокового бюджетного планування та складання розрахунків </w:t>
      </w:r>
      <w:r w:rsidR="00396DC2" w:rsidRPr="002B1807">
        <w:rPr>
          <w:sz w:val="28"/>
          <w:szCs w:val="28"/>
        </w:rPr>
        <w:t>до прогнозів місцевих бюджетів</w:t>
      </w:r>
      <w:r w:rsidR="00341A1D">
        <w:rPr>
          <w:sz w:val="28"/>
          <w:szCs w:val="28"/>
        </w:rPr>
        <w:t>»</w:t>
      </w:r>
      <w:r w:rsidRPr="002B1807">
        <w:rPr>
          <w:sz w:val="28"/>
          <w:szCs w:val="28"/>
        </w:rPr>
        <w:t>.</w:t>
      </w:r>
      <w:r w:rsidR="00FA57D3" w:rsidRPr="002B1807">
        <w:rPr>
          <w:sz w:val="28"/>
          <w:szCs w:val="28"/>
        </w:rPr>
        <w:t xml:space="preserve"> </w:t>
      </w:r>
    </w:p>
    <w:p w:rsidR="00434490" w:rsidRPr="002B1807" w:rsidRDefault="00434490" w:rsidP="002B1807">
      <w:pPr>
        <w:pStyle w:val="FR2"/>
        <w:ind w:firstLine="709"/>
        <w:rPr>
          <w:sz w:val="28"/>
          <w:szCs w:val="28"/>
        </w:rPr>
      </w:pPr>
      <w:r w:rsidRPr="002B1807">
        <w:rPr>
          <w:sz w:val="28"/>
          <w:szCs w:val="28"/>
        </w:rPr>
        <w:t>Дохідну частину районного бюджету на середньостроковий період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на основі надходжень звітного року, очікуваних надходжень</w:t>
      </w:r>
      <w:r w:rsidR="00891599" w:rsidRPr="002B1807">
        <w:rPr>
          <w:sz w:val="28"/>
          <w:szCs w:val="28"/>
        </w:rPr>
        <w:t xml:space="preserve"> до районного бюджету</w:t>
      </w:r>
      <w:r w:rsidRPr="002B1807">
        <w:rPr>
          <w:sz w:val="28"/>
          <w:szCs w:val="28"/>
        </w:rPr>
        <w:t xml:space="preserve"> поточного року.</w:t>
      </w:r>
    </w:p>
    <w:p w:rsidR="00311690" w:rsidRPr="002B1807" w:rsidRDefault="00AC3B61" w:rsidP="002B1807">
      <w:pPr>
        <w:pStyle w:val="FR2"/>
        <w:ind w:firstLine="709"/>
        <w:rPr>
          <w:sz w:val="28"/>
          <w:szCs w:val="28"/>
        </w:rPr>
      </w:pPr>
      <w:r w:rsidRPr="002B1807">
        <w:rPr>
          <w:sz w:val="28"/>
          <w:szCs w:val="28"/>
        </w:rPr>
        <w:t>Основною проблемою п</w:t>
      </w:r>
      <w:r w:rsidR="00C02EF7">
        <w:rPr>
          <w:sz w:val="28"/>
          <w:szCs w:val="28"/>
        </w:rPr>
        <w:t>ід час</w:t>
      </w:r>
      <w:r w:rsidRPr="002B1807">
        <w:rPr>
          <w:sz w:val="28"/>
          <w:szCs w:val="28"/>
        </w:rPr>
        <w:t xml:space="preserve"> формуванн</w:t>
      </w:r>
      <w:r w:rsidR="00C02EF7">
        <w:rPr>
          <w:sz w:val="28"/>
          <w:szCs w:val="28"/>
        </w:rPr>
        <w:t>я</w:t>
      </w:r>
      <w:r w:rsidRPr="002B1807">
        <w:rPr>
          <w:sz w:val="28"/>
          <w:szCs w:val="28"/>
        </w:rPr>
        <w:t xml:space="preserve"> районного бюджету є відсутн</w:t>
      </w:r>
      <w:r w:rsidR="00C02EF7">
        <w:rPr>
          <w:sz w:val="28"/>
          <w:szCs w:val="28"/>
        </w:rPr>
        <w:t>ість</w:t>
      </w:r>
      <w:r w:rsidRPr="002B1807">
        <w:rPr>
          <w:sz w:val="28"/>
          <w:szCs w:val="28"/>
        </w:rPr>
        <w:t xml:space="preserve"> баз</w:t>
      </w:r>
      <w:r w:rsidR="00C02EF7">
        <w:rPr>
          <w:sz w:val="28"/>
          <w:szCs w:val="28"/>
        </w:rPr>
        <w:t>и</w:t>
      </w:r>
      <w:r w:rsidRPr="002B1807">
        <w:rPr>
          <w:sz w:val="28"/>
          <w:szCs w:val="28"/>
        </w:rPr>
        <w:t xml:space="preserve"> надходжень до бюджетів районного рівня. </w:t>
      </w:r>
      <w:r w:rsidR="00ED7CEE" w:rsidRPr="002B1807">
        <w:rPr>
          <w:sz w:val="28"/>
          <w:szCs w:val="28"/>
        </w:rPr>
        <w:t>Під час проведення адміністративно-територіальної реформи внесено</w:t>
      </w:r>
      <w:r w:rsidRPr="002B1807">
        <w:rPr>
          <w:sz w:val="28"/>
          <w:szCs w:val="28"/>
        </w:rPr>
        <w:t xml:space="preserve"> змін</w:t>
      </w:r>
      <w:r w:rsidR="00ED7CEE" w:rsidRPr="002B1807">
        <w:rPr>
          <w:sz w:val="28"/>
          <w:szCs w:val="28"/>
        </w:rPr>
        <w:t>и</w:t>
      </w:r>
      <w:r w:rsidRPr="002B1807">
        <w:rPr>
          <w:sz w:val="28"/>
          <w:szCs w:val="28"/>
        </w:rPr>
        <w:t xml:space="preserve"> до </w:t>
      </w:r>
      <w:r w:rsidR="00ED7CEE" w:rsidRPr="002B1807">
        <w:rPr>
          <w:sz w:val="28"/>
          <w:szCs w:val="28"/>
        </w:rPr>
        <w:t>Б</w:t>
      </w:r>
      <w:r w:rsidRPr="002B1807">
        <w:rPr>
          <w:sz w:val="28"/>
          <w:szCs w:val="28"/>
        </w:rPr>
        <w:t>юджетного кодексу України</w:t>
      </w:r>
      <w:r w:rsidR="00ED7CEE" w:rsidRPr="002B1807">
        <w:rPr>
          <w:sz w:val="28"/>
          <w:szCs w:val="28"/>
        </w:rPr>
        <w:t>, і тим самим, о</w:t>
      </w:r>
      <w:r w:rsidRPr="002B1807">
        <w:rPr>
          <w:sz w:val="28"/>
          <w:szCs w:val="28"/>
        </w:rPr>
        <w:t>бмежено джерела надходжень до</w:t>
      </w:r>
      <w:r w:rsidR="00ED7CEE" w:rsidRPr="002B1807">
        <w:rPr>
          <w:sz w:val="28"/>
          <w:szCs w:val="28"/>
        </w:rPr>
        <w:t xml:space="preserve"> районних </w:t>
      </w:r>
      <w:r w:rsidRPr="002B1807">
        <w:rPr>
          <w:sz w:val="28"/>
          <w:szCs w:val="28"/>
        </w:rPr>
        <w:t xml:space="preserve"> бюджетів. </w:t>
      </w:r>
      <w:r w:rsidR="00ED7CEE" w:rsidRPr="002B1807">
        <w:rPr>
          <w:sz w:val="28"/>
          <w:szCs w:val="28"/>
        </w:rPr>
        <w:t>Із законодавчо закріплених та сталих надходжень</w:t>
      </w:r>
      <w:r w:rsidRPr="002B1807">
        <w:rPr>
          <w:sz w:val="28"/>
          <w:szCs w:val="28"/>
        </w:rPr>
        <w:t xml:space="preserve"> </w:t>
      </w:r>
      <w:r w:rsidR="00DB3ACB" w:rsidRPr="002B1807">
        <w:rPr>
          <w:sz w:val="28"/>
          <w:szCs w:val="28"/>
        </w:rPr>
        <w:t xml:space="preserve">до </w:t>
      </w:r>
      <w:r w:rsidRPr="002B1807">
        <w:rPr>
          <w:sz w:val="28"/>
          <w:szCs w:val="28"/>
        </w:rPr>
        <w:t xml:space="preserve">районного бюджету </w:t>
      </w:r>
      <w:r w:rsidR="007659D5" w:rsidRPr="002B1807">
        <w:rPr>
          <w:sz w:val="28"/>
          <w:szCs w:val="28"/>
        </w:rPr>
        <w:t xml:space="preserve">в </w:t>
      </w:r>
      <w:r w:rsidR="00553C6C" w:rsidRPr="002B1807">
        <w:rPr>
          <w:sz w:val="28"/>
          <w:szCs w:val="28"/>
        </w:rPr>
        <w:t>попередніх роках</w:t>
      </w:r>
      <w:r w:rsidR="008A31F5" w:rsidRPr="008A31F5">
        <w:rPr>
          <w:sz w:val="28"/>
          <w:szCs w:val="28"/>
        </w:rPr>
        <w:t xml:space="preserve"> </w:t>
      </w:r>
      <w:r w:rsidR="008A31F5" w:rsidRPr="002B1807">
        <w:rPr>
          <w:sz w:val="28"/>
          <w:szCs w:val="28"/>
        </w:rPr>
        <w:t>надходив</w:t>
      </w:r>
      <w:r w:rsidR="007659D5" w:rsidRPr="002B1807">
        <w:rPr>
          <w:sz w:val="28"/>
          <w:szCs w:val="28"/>
        </w:rPr>
        <w:t xml:space="preserve"> </w:t>
      </w:r>
      <w:r w:rsidR="005D396E" w:rsidRPr="002B1807">
        <w:rPr>
          <w:sz w:val="28"/>
          <w:szCs w:val="28"/>
        </w:rPr>
        <w:t xml:space="preserve">та </w:t>
      </w:r>
      <w:r w:rsidR="008A31F5" w:rsidRPr="002B1807">
        <w:rPr>
          <w:sz w:val="28"/>
          <w:szCs w:val="28"/>
        </w:rPr>
        <w:t xml:space="preserve">буде надходити </w:t>
      </w:r>
      <w:r w:rsidR="00341A1D">
        <w:rPr>
          <w:sz w:val="28"/>
          <w:szCs w:val="28"/>
        </w:rPr>
        <w:t xml:space="preserve">в </w:t>
      </w:r>
      <w:r w:rsidR="005D396E" w:rsidRPr="002B1807">
        <w:rPr>
          <w:sz w:val="28"/>
          <w:szCs w:val="28"/>
        </w:rPr>
        <w:t xml:space="preserve">наступних роках </w:t>
      </w:r>
      <w:r w:rsidR="007659D5" w:rsidRPr="002B1807">
        <w:rPr>
          <w:sz w:val="28"/>
          <w:szCs w:val="28"/>
        </w:rPr>
        <w:t>лише</w:t>
      </w:r>
      <w:r w:rsidR="00ED7CEE" w:rsidRPr="002B1807">
        <w:rPr>
          <w:sz w:val="28"/>
          <w:szCs w:val="28"/>
        </w:rPr>
        <w:t xml:space="preserve"> а</w:t>
      </w:r>
      <w:r w:rsidR="00ED7CEE" w:rsidRPr="002B1807">
        <w:rPr>
          <w:color w:val="333333"/>
          <w:sz w:val="28"/>
          <w:szCs w:val="28"/>
          <w:shd w:val="clear" w:color="auto" w:fill="FFFFFF"/>
        </w:rPr>
        <w:t>дміністративний збір, що справляється відповідно до </w:t>
      </w:r>
      <w:hyperlink r:id="rId8" w:tgtFrame="_blank" w:history="1">
        <w:r w:rsidR="00ED7CEE" w:rsidRPr="002B1807">
          <w:rPr>
            <w:rStyle w:val="Hyperlink"/>
            <w:color w:val="auto"/>
            <w:sz w:val="28"/>
            <w:szCs w:val="28"/>
            <w:u w:val="none"/>
            <w:shd w:val="clear" w:color="auto" w:fill="FFFFFF"/>
          </w:rPr>
          <w:t>Закону України</w:t>
        </w:r>
      </w:hyperlink>
      <w:r w:rsidR="00ED7CEE" w:rsidRPr="002B1807">
        <w:rPr>
          <w:sz w:val="28"/>
          <w:szCs w:val="28"/>
          <w:shd w:val="clear" w:color="auto" w:fill="FFFFFF"/>
        </w:rPr>
        <w:t> </w:t>
      </w:r>
      <w:r w:rsidR="00DB3ACB" w:rsidRPr="002B1807">
        <w:rPr>
          <w:rFonts w:ascii="Calibri" w:hAnsi="Calibri" w:cs="Calibri"/>
          <w:color w:val="333333"/>
          <w:sz w:val="28"/>
          <w:szCs w:val="28"/>
          <w:shd w:val="clear" w:color="auto" w:fill="FFFFFF"/>
        </w:rPr>
        <w:t>«</w:t>
      </w:r>
      <w:r w:rsidR="00ED7CEE" w:rsidRPr="002B1807">
        <w:rPr>
          <w:color w:val="333333"/>
          <w:sz w:val="28"/>
          <w:szCs w:val="28"/>
          <w:shd w:val="clear" w:color="auto" w:fill="FFFFFF"/>
        </w:rPr>
        <w:t>Про державну реєстрацію юридичних осіб, фізичних осіб - підприємців та громадських формувань</w:t>
      </w:r>
      <w:r w:rsidR="00DB3ACB" w:rsidRPr="002B1807">
        <w:rPr>
          <w:rFonts w:ascii="Calibri" w:hAnsi="Calibri" w:cs="Calibri"/>
          <w:color w:val="333333"/>
          <w:sz w:val="28"/>
          <w:szCs w:val="28"/>
          <w:shd w:val="clear" w:color="auto" w:fill="FFFFFF"/>
        </w:rPr>
        <w:t>»</w:t>
      </w:r>
      <w:r w:rsidR="000B4E23" w:rsidRPr="002B1807">
        <w:rPr>
          <w:rFonts w:ascii="Calibri" w:hAnsi="Calibri" w:cs="Calibri"/>
          <w:color w:val="333333"/>
          <w:sz w:val="28"/>
          <w:szCs w:val="28"/>
          <w:shd w:val="clear" w:color="auto" w:fill="FFFFFF"/>
        </w:rPr>
        <w:t xml:space="preserve">. </w:t>
      </w:r>
      <w:r w:rsidR="007659D5" w:rsidRPr="002B1807">
        <w:rPr>
          <w:sz w:val="28"/>
          <w:szCs w:val="28"/>
        </w:rPr>
        <w:t>Проведеним аналізом тенденції</w:t>
      </w:r>
      <w:r w:rsidR="00553C6C" w:rsidRPr="002B1807">
        <w:rPr>
          <w:sz w:val="28"/>
          <w:szCs w:val="28"/>
        </w:rPr>
        <w:t xml:space="preserve"> </w:t>
      </w:r>
      <w:r w:rsidR="00311690" w:rsidRPr="002B1807">
        <w:rPr>
          <w:sz w:val="28"/>
          <w:szCs w:val="28"/>
        </w:rPr>
        <w:t xml:space="preserve">до </w:t>
      </w:r>
      <w:r w:rsidR="00553C6C" w:rsidRPr="002B1807">
        <w:rPr>
          <w:sz w:val="28"/>
          <w:szCs w:val="28"/>
        </w:rPr>
        <w:t>росту</w:t>
      </w:r>
      <w:r w:rsidR="007659D5" w:rsidRPr="002B1807">
        <w:rPr>
          <w:sz w:val="28"/>
          <w:szCs w:val="28"/>
        </w:rPr>
        <w:t xml:space="preserve"> </w:t>
      </w:r>
      <w:r w:rsidR="00311690" w:rsidRPr="002B1807">
        <w:rPr>
          <w:sz w:val="28"/>
          <w:szCs w:val="28"/>
        </w:rPr>
        <w:t>цих</w:t>
      </w:r>
      <w:r w:rsidR="00DB3ACB" w:rsidRPr="002B1807">
        <w:rPr>
          <w:sz w:val="28"/>
          <w:szCs w:val="28"/>
        </w:rPr>
        <w:t xml:space="preserve"> </w:t>
      </w:r>
      <w:r w:rsidR="007659D5" w:rsidRPr="002B1807">
        <w:rPr>
          <w:sz w:val="28"/>
          <w:szCs w:val="28"/>
        </w:rPr>
        <w:t>надходжень не встановлено</w:t>
      </w:r>
      <w:r w:rsidR="00553C6C" w:rsidRPr="002B1807">
        <w:rPr>
          <w:sz w:val="28"/>
          <w:szCs w:val="28"/>
        </w:rPr>
        <w:t xml:space="preserve">. </w:t>
      </w:r>
    </w:p>
    <w:p w:rsidR="00AC3B61" w:rsidRPr="002B1807" w:rsidRDefault="00311690" w:rsidP="002B1807">
      <w:pPr>
        <w:pStyle w:val="FR2"/>
        <w:ind w:firstLine="709"/>
        <w:rPr>
          <w:sz w:val="28"/>
          <w:szCs w:val="28"/>
        </w:rPr>
      </w:pPr>
      <w:r w:rsidRPr="002B1807">
        <w:rPr>
          <w:sz w:val="28"/>
          <w:szCs w:val="28"/>
        </w:rPr>
        <w:t>Найбільшу питому вагу у</w:t>
      </w:r>
      <w:r w:rsidR="00553C6C" w:rsidRPr="002B1807">
        <w:rPr>
          <w:sz w:val="28"/>
          <w:szCs w:val="28"/>
        </w:rPr>
        <w:t xml:space="preserve"> надходження</w:t>
      </w:r>
      <w:r w:rsidRPr="002B1807">
        <w:rPr>
          <w:sz w:val="28"/>
          <w:szCs w:val="28"/>
        </w:rPr>
        <w:t>х до</w:t>
      </w:r>
      <w:r w:rsidR="00553C6C" w:rsidRPr="002B1807">
        <w:rPr>
          <w:sz w:val="28"/>
          <w:szCs w:val="28"/>
        </w:rPr>
        <w:t xml:space="preserve"> районного бюджету в </w:t>
      </w:r>
      <w:r w:rsidR="0078717F" w:rsidRPr="002B1807">
        <w:rPr>
          <w:sz w:val="28"/>
          <w:szCs w:val="28"/>
        </w:rPr>
        <w:t>попередніх роках становили міжбюджетні трансферти</w:t>
      </w:r>
      <w:r w:rsidR="007659D5" w:rsidRPr="002B1807">
        <w:rPr>
          <w:sz w:val="28"/>
          <w:szCs w:val="28"/>
        </w:rPr>
        <w:t xml:space="preserve">. </w:t>
      </w:r>
    </w:p>
    <w:p w:rsidR="00396DC2" w:rsidRPr="002B1807" w:rsidRDefault="007659D5" w:rsidP="002B1807">
      <w:pPr>
        <w:pStyle w:val="FR2"/>
        <w:ind w:firstLine="709"/>
        <w:rPr>
          <w:sz w:val="28"/>
          <w:szCs w:val="28"/>
        </w:rPr>
      </w:pPr>
      <w:r w:rsidRPr="002B1807">
        <w:rPr>
          <w:sz w:val="28"/>
          <w:szCs w:val="28"/>
        </w:rPr>
        <w:t>Обсяг</w:t>
      </w:r>
      <w:r w:rsidR="00FA57D3" w:rsidRPr="002B1807">
        <w:rPr>
          <w:sz w:val="28"/>
          <w:szCs w:val="28"/>
        </w:rPr>
        <w:t xml:space="preserve"> доходів загального фонду</w:t>
      </w:r>
      <w:r w:rsidR="00AC3B61" w:rsidRPr="002B1807">
        <w:rPr>
          <w:sz w:val="28"/>
          <w:szCs w:val="28"/>
        </w:rPr>
        <w:t xml:space="preserve"> районного</w:t>
      </w:r>
      <w:r w:rsidR="00FA57D3" w:rsidRPr="002B1807">
        <w:rPr>
          <w:sz w:val="28"/>
          <w:szCs w:val="28"/>
        </w:rPr>
        <w:t xml:space="preserve"> бюджету (з </w:t>
      </w:r>
      <w:r w:rsidR="00311690" w:rsidRPr="002B1807">
        <w:rPr>
          <w:sz w:val="28"/>
          <w:szCs w:val="28"/>
        </w:rPr>
        <w:t xml:space="preserve">урахуванням </w:t>
      </w:r>
      <w:r w:rsidR="00FA57D3" w:rsidRPr="002B1807">
        <w:rPr>
          <w:sz w:val="28"/>
          <w:szCs w:val="28"/>
        </w:rPr>
        <w:t>міжбюджетни</w:t>
      </w:r>
      <w:r w:rsidR="00311690" w:rsidRPr="002B1807">
        <w:rPr>
          <w:sz w:val="28"/>
          <w:szCs w:val="28"/>
        </w:rPr>
        <w:t>х</w:t>
      </w:r>
      <w:r w:rsidR="00FA57D3" w:rsidRPr="002B1807">
        <w:rPr>
          <w:sz w:val="28"/>
          <w:szCs w:val="28"/>
        </w:rPr>
        <w:t xml:space="preserve"> трансферт</w:t>
      </w:r>
      <w:r w:rsidR="00311690" w:rsidRPr="002B1807">
        <w:rPr>
          <w:sz w:val="28"/>
          <w:szCs w:val="28"/>
        </w:rPr>
        <w:t>ів</w:t>
      </w:r>
      <w:r w:rsidR="00FA57D3" w:rsidRPr="002B1807">
        <w:rPr>
          <w:sz w:val="28"/>
          <w:szCs w:val="28"/>
        </w:rPr>
        <w:t>) розрахований на 2026</w:t>
      </w:r>
      <w:r w:rsidR="00396DC2" w:rsidRPr="002B1807">
        <w:rPr>
          <w:sz w:val="28"/>
          <w:szCs w:val="28"/>
        </w:rPr>
        <w:t xml:space="preserve"> рік </w:t>
      </w:r>
      <w:r w:rsidR="00FA57D3" w:rsidRPr="002B1807">
        <w:rPr>
          <w:sz w:val="28"/>
          <w:szCs w:val="28"/>
        </w:rPr>
        <w:t>у сумі</w:t>
      </w:r>
      <w:r w:rsidR="00311690" w:rsidRPr="002B1807">
        <w:rPr>
          <w:sz w:val="28"/>
          <w:szCs w:val="28"/>
        </w:rPr>
        <w:t xml:space="preserve"> </w:t>
      </w:r>
      <w:r w:rsidRPr="002B1807">
        <w:rPr>
          <w:sz w:val="28"/>
          <w:szCs w:val="28"/>
        </w:rPr>
        <w:t>1 829 400</w:t>
      </w:r>
      <w:r w:rsidR="00396DC2" w:rsidRPr="002B1807">
        <w:rPr>
          <w:sz w:val="28"/>
          <w:szCs w:val="28"/>
        </w:rPr>
        <w:t xml:space="preserve"> гривень</w:t>
      </w:r>
      <w:r w:rsidR="00FA57D3" w:rsidRPr="002B1807">
        <w:rPr>
          <w:sz w:val="28"/>
          <w:szCs w:val="28"/>
        </w:rPr>
        <w:t>, на 2027</w:t>
      </w:r>
      <w:r w:rsidR="00396DC2" w:rsidRPr="002B1807">
        <w:rPr>
          <w:sz w:val="28"/>
          <w:szCs w:val="28"/>
        </w:rPr>
        <w:t xml:space="preserve"> рік</w:t>
      </w:r>
      <w:r w:rsidR="00FA57D3" w:rsidRPr="002B1807">
        <w:rPr>
          <w:sz w:val="28"/>
          <w:szCs w:val="28"/>
        </w:rPr>
        <w:t xml:space="preserve"> –</w:t>
      </w:r>
      <w:r w:rsidR="00553C6C" w:rsidRPr="002B1807">
        <w:rPr>
          <w:sz w:val="28"/>
          <w:szCs w:val="28"/>
        </w:rPr>
        <w:t xml:space="preserve"> </w:t>
      </w:r>
      <w:r w:rsidRPr="002B1807">
        <w:rPr>
          <w:sz w:val="28"/>
          <w:szCs w:val="28"/>
        </w:rPr>
        <w:t>1 879 400</w:t>
      </w:r>
      <w:r w:rsidR="00396DC2" w:rsidRPr="002B1807">
        <w:rPr>
          <w:sz w:val="28"/>
          <w:szCs w:val="28"/>
        </w:rPr>
        <w:t xml:space="preserve"> гривень</w:t>
      </w:r>
      <w:r w:rsidR="00FA57D3" w:rsidRPr="002B1807">
        <w:rPr>
          <w:sz w:val="28"/>
          <w:szCs w:val="28"/>
        </w:rPr>
        <w:t>, на 2028</w:t>
      </w:r>
      <w:r w:rsidR="00396DC2" w:rsidRPr="002B1807">
        <w:rPr>
          <w:sz w:val="28"/>
          <w:szCs w:val="28"/>
        </w:rPr>
        <w:t xml:space="preserve"> </w:t>
      </w:r>
      <w:r w:rsidR="00FA57D3" w:rsidRPr="002B1807">
        <w:rPr>
          <w:sz w:val="28"/>
          <w:szCs w:val="28"/>
        </w:rPr>
        <w:t>р</w:t>
      </w:r>
      <w:r w:rsidR="00396DC2" w:rsidRPr="002B1807">
        <w:rPr>
          <w:sz w:val="28"/>
          <w:szCs w:val="28"/>
        </w:rPr>
        <w:t>і</w:t>
      </w:r>
      <w:r w:rsidRPr="002B1807">
        <w:rPr>
          <w:sz w:val="28"/>
          <w:szCs w:val="28"/>
        </w:rPr>
        <w:t>к</w:t>
      </w:r>
      <w:r w:rsidR="00FA57D3" w:rsidRPr="002B1807">
        <w:rPr>
          <w:sz w:val="28"/>
          <w:szCs w:val="28"/>
        </w:rPr>
        <w:t xml:space="preserve"> – </w:t>
      </w:r>
      <w:r w:rsidRPr="002B1807">
        <w:rPr>
          <w:sz w:val="28"/>
          <w:szCs w:val="28"/>
        </w:rPr>
        <w:t>1 929 400</w:t>
      </w:r>
      <w:r w:rsidR="00FA57D3" w:rsidRPr="002B1807">
        <w:rPr>
          <w:sz w:val="28"/>
          <w:szCs w:val="28"/>
        </w:rPr>
        <w:t xml:space="preserve"> гр</w:t>
      </w:r>
      <w:r w:rsidRPr="002B1807">
        <w:rPr>
          <w:sz w:val="28"/>
          <w:szCs w:val="28"/>
        </w:rPr>
        <w:t>ивень</w:t>
      </w:r>
      <w:r w:rsidR="00FA57D3" w:rsidRPr="002B1807">
        <w:rPr>
          <w:sz w:val="28"/>
          <w:szCs w:val="28"/>
        </w:rPr>
        <w:t>.</w:t>
      </w:r>
      <w:r w:rsidR="00553C6C" w:rsidRPr="002B1807">
        <w:rPr>
          <w:sz w:val="28"/>
          <w:szCs w:val="28"/>
        </w:rPr>
        <w:t xml:space="preserve"> </w:t>
      </w:r>
    </w:p>
    <w:p w:rsidR="00F337D9" w:rsidRPr="002B1807" w:rsidRDefault="004531E7" w:rsidP="002B1807">
      <w:pPr>
        <w:pStyle w:val="FR2"/>
        <w:ind w:firstLine="709"/>
        <w:rPr>
          <w:sz w:val="28"/>
          <w:szCs w:val="28"/>
        </w:rPr>
      </w:pPr>
      <w:r>
        <w:rPr>
          <w:sz w:val="28"/>
          <w:szCs w:val="28"/>
        </w:rPr>
        <w:t xml:space="preserve">Прогноз надходжень районного бюджету за загальним фондом на         </w:t>
      </w:r>
      <w:r w:rsidR="00FA57D3" w:rsidRPr="002B1807">
        <w:rPr>
          <w:sz w:val="28"/>
          <w:szCs w:val="28"/>
        </w:rPr>
        <w:t>2026</w:t>
      </w:r>
      <w:r w:rsidR="00396DC2" w:rsidRPr="002B1807">
        <w:rPr>
          <w:sz w:val="28"/>
          <w:szCs w:val="28"/>
        </w:rPr>
        <w:t xml:space="preserve"> р</w:t>
      </w:r>
      <w:r>
        <w:rPr>
          <w:sz w:val="28"/>
          <w:szCs w:val="28"/>
        </w:rPr>
        <w:t>ік</w:t>
      </w:r>
      <w:r w:rsidRPr="004531E7">
        <w:rPr>
          <w:sz w:val="28"/>
          <w:szCs w:val="28"/>
        </w:rPr>
        <w:t xml:space="preserve"> </w:t>
      </w:r>
      <w:r>
        <w:rPr>
          <w:sz w:val="28"/>
          <w:szCs w:val="28"/>
        </w:rPr>
        <w:t xml:space="preserve">становить 31,2 відсотка від запланованих надходжень на </w:t>
      </w:r>
      <w:r w:rsidR="00FA57D3" w:rsidRPr="002B1807">
        <w:rPr>
          <w:sz w:val="28"/>
          <w:szCs w:val="28"/>
        </w:rPr>
        <w:t xml:space="preserve"> 2025</w:t>
      </w:r>
      <w:r w:rsidR="00396DC2" w:rsidRPr="002B1807">
        <w:rPr>
          <w:sz w:val="28"/>
          <w:szCs w:val="28"/>
        </w:rPr>
        <w:t xml:space="preserve"> р</w:t>
      </w:r>
      <w:r>
        <w:rPr>
          <w:sz w:val="28"/>
          <w:szCs w:val="28"/>
        </w:rPr>
        <w:t>ік, тобто</w:t>
      </w:r>
      <w:r w:rsidR="001A6F58" w:rsidRPr="002B1807">
        <w:rPr>
          <w:sz w:val="28"/>
          <w:szCs w:val="28"/>
        </w:rPr>
        <w:t xml:space="preserve"> </w:t>
      </w:r>
      <w:r>
        <w:rPr>
          <w:sz w:val="28"/>
          <w:szCs w:val="28"/>
        </w:rPr>
        <w:t>с</w:t>
      </w:r>
      <w:r w:rsidR="001A6F58" w:rsidRPr="002B1807">
        <w:rPr>
          <w:sz w:val="28"/>
          <w:szCs w:val="28"/>
        </w:rPr>
        <w:t>постерігається спад прогнозних показників доходів на 2026 рік відносно до показника планових призначень на 2025 рі</w:t>
      </w:r>
      <w:r>
        <w:rPr>
          <w:sz w:val="28"/>
          <w:szCs w:val="28"/>
        </w:rPr>
        <w:t>к</w:t>
      </w:r>
      <w:r w:rsidR="00116856">
        <w:rPr>
          <w:sz w:val="28"/>
          <w:szCs w:val="28"/>
        </w:rPr>
        <w:t xml:space="preserve">, так як не прогнозується надання  міжбюджетних трансфертів з бюджетів </w:t>
      </w:r>
      <w:r>
        <w:rPr>
          <w:sz w:val="28"/>
          <w:szCs w:val="28"/>
        </w:rPr>
        <w:t>тери</w:t>
      </w:r>
      <w:r w:rsidR="00116856">
        <w:rPr>
          <w:sz w:val="28"/>
          <w:szCs w:val="28"/>
        </w:rPr>
        <w:t>то</w:t>
      </w:r>
      <w:r w:rsidR="00F337D9" w:rsidRPr="002B1807">
        <w:rPr>
          <w:sz w:val="28"/>
          <w:szCs w:val="28"/>
        </w:rPr>
        <w:t>ріальни</w:t>
      </w:r>
      <w:r w:rsidR="00116856">
        <w:rPr>
          <w:sz w:val="28"/>
          <w:szCs w:val="28"/>
        </w:rPr>
        <w:t>х</w:t>
      </w:r>
      <w:r w:rsidR="00F337D9" w:rsidRPr="002B1807">
        <w:rPr>
          <w:sz w:val="28"/>
          <w:szCs w:val="28"/>
        </w:rPr>
        <w:t xml:space="preserve"> громад району </w:t>
      </w:r>
      <w:r w:rsidR="00116856">
        <w:rPr>
          <w:sz w:val="28"/>
          <w:szCs w:val="28"/>
        </w:rPr>
        <w:t>для районного бюджету.</w:t>
      </w:r>
    </w:p>
    <w:p w:rsidR="00116856" w:rsidRPr="002B1807" w:rsidRDefault="004531E7" w:rsidP="00116856">
      <w:pPr>
        <w:pStyle w:val="FR2"/>
        <w:ind w:firstLine="709"/>
        <w:rPr>
          <w:sz w:val="28"/>
          <w:szCs w:val="28"/>
        </w:rPr>
      </w:pPr>
      <w:r w:rsidRPr="002B1807">
        <w:rPr>
          <w:sz w:val="28"/>
          <w:szCs w:val="28"/>
        </w:rPr>
        <w:t xml:space="preserve">Темп росту </w:t>
      </w:r>
      <w:r w:rsidR="00116856">
        <w:rPr>
          <w:sz w:val="28"/>
          <w:szCs w:val="28"/>
        </w:rPr>
        <w:t xml:space="preserve">прогнозних </w:t>
      </w:r>
      <w:r w:rsidRPr="002B1807">
        <w:rPr>
          <w:sz w:val="28"/>
          <w:szCs w:val="28"/>
        </w:rPr>
        <w:t xml:space="preserve">доходів загального фонду </w:t>
      </w:r>
      <w:r w:rsidR="00116856">
        <w:rPr>
          <w:sz w:val="28"/>
          <w:szCs w:val="28"/>
        </w:rPr>
        <w:t xml:space="preserve">районного бюджету у </w:t>
      </w:r>
      <w:r w:rsidR="00FA57D3" w:rsidRPr="002B1807">
        <w:rPr>
          <w:sz w:val="28"/>
          <w:szCs w:val="28"/>
        </w:rPr>
        <w:t>2027</w:t>
      </w:r>
      <w:r w:rsidR="00396DC2" w:rsidRPr="002B1807">
        <w:rPr>
          <w:sz w:val="28"/>
          <w:szCs w:val="28"/>
        </w:rPr>
        <w:t xml:space="preserve"> ро</w:t>
      </w:r>
      <w:r w:rsidR="00116856">
        <w:rPr>
          <w:sz w:val="28"/>
          <w:szCs w:val="28"/>
        </w:rPr>
        <w:t>ці відносно</w:t>
      </w:r>
      <w:r w:rsidR="00FA57D3" w:rsidRPr="002B1807">
        <w:rPr>
          <w:sz w:val="28"/>
          <w:szCs w:val="28"/>
        </w:rPr>
        <w:t xml:space="preserve"> </w:t>
      </w:r>
      <w:r w:rsidR="00116856">
        <w:rPr>
          <w:sz w:val="28"/>
          <w:szCs w:val="28"/>
        </w:rPr>
        <w:t xml:space="preserve">прогнозних доходів </w:t>
      </w:r>
      <w:r w:rsidR="00FA57D3" w:rsidRPr="002B1807">
        <w:rPr>
          <w:sz w:val="28"/>
          <w:szCs w:val="28"/>
        </w:rPr>
        <w:t xml:space="preserve"> 2026</w:t>
      </w:r>
      <w:r w:rsidR="00396DC2" w:rsidRPr="002B1807">
        <w:rPr>
          <w:sz w:val="28"/>
          <w:szCs w:val="28"/>
        </w:rPr>
        <w:t xml:space="preserve"> року</w:t>
      </w:r>
      <w:r w:rsidR="00FA57D3" w:rsidRPr="002B1807">
        <w:rPr>
          <w:sz w:val="28"/>
          <w:szCs w:val="28"/>
        </w:rPr>
        <w:t xml:space="preserve"> </w:t>
      </w:r>
      <w:r w:rsidR="00116856">
        <w:rPr>
          <w:sz w:val="28"/>
          <w:szCs w:val="28"/>
        </w:rPr>
        <w:t>становить</w:t>
      </w:r>
      <w:r w:rsidR="00FA57D3" w:rsidRPr="002B1807">
        <w:rPr>
          <w:sz w:val="28"/>
          <w:szCs w:val="28"/>
        </w:rPr>
        <w:t xml:space="preserve"> </w:t>
      </w:r>
      <w:r w:rsidR="00F337D9" w:rsidRPr="002B1807">
        <w:rPr>
          <w:sz w:val="28"/>
          <w:szCs w:val="28"/>
        </w:rPr>
        <w:t>2,7</w:t>
      </w:r>
      <w:r w:rsidR="00FA57D3" w:rsidRPr="002B1807">
        <w:rPr>
          <w:sz w:val="28"/>
          <w:szCs w:val="28"/>
        </w:rPr>
        <w:t xml:space="preserve"> відсотк</w:t>
      </w:r>
      <w:r w:rsidR="00396DC2" w:rsidRPr="002B1807">
        <w:rPr>
          <w:sz w:val="28"/>
          <w:szCs w:val="28"/>
        </w:rPr>
        <w:t>а</w:t>
      </w:r>
      <w:r w:rsidR="00FA57D3" w:rsidRPr="002B1807">
        <w:rPr>
          <w:sz w:val="28"/>
          <w:szCs w:val="28"/>
        </w:rPr>
        <w:t>,</w:t>
      </w:r>
      <w:r w:rsidR="00116856" w:rsidRPr="00116856">
        <w:rPr>
          <w:sz w:val="28"/>
          <w:szCs w:val="28"/>
        </w:rPr>
        <w:t xml:space="preserve"> </w:t>
      </w:r>
      <w:r w:rsidR="00116856">
        <w:rPr>
          <w:sz w:val="28"/>
          <w:szCs w:val="28"/>
        </w:rPr>
        <w:t xml:space="preserve"> у </w:t>
      </w:r>
      <w:r w:rsidR="00116856" w:rsidRPr="002B1807">
        <w:rPr>
          <w:sz w:val="28"/>
          <w:szCs w:val="28"/>
        </w:rPr>
        <w:t>202</w:t>
      </w:r>
      <w:r w:rsidR="00116856">
        <w:rPr>
          <w:sz w:val="28"/>
          <w:szCs w:val="28"/>
        </w:rPr>
        <w:t>8</w:t>
      </w:r>
      <w:r w:rsidR="00116856" w:rsidRPr="002B1807">
        <w:rPr>
          <w:sz w:val="28"/>
          <w:szCs w:val="28"/>
        </w:rPr>
        <w:t xml:space="preserve"> ро</w:t>
      </w:r>
      <w:r w:rsidR="00116856">
        <w:rPr>
          <w:sz w:val="28"/>
          <w:szCs w:val="28"/>
        </w:rPr>
        <w:t>ці відносно</w:t>
      </w:r>
      <w:r w:rsidR="00116856" w:rsidRPr="002B1807">
        <w:rPr>
          <w:sz w:val="28"/>
          <w:szCs w:val="28"/>
        </w:rPr>
        <w:t xml:space="preserve"> </w:t>
      </w:r>
      <w:r w:rsidR="00116856">
        <w:rPr>
          <w:sz w:val="28"/>
          <w:szCs w:val="28"/>
        </w:rPr>
        <w:t xml:space="preserve">до прогнозних доходів </w:t>
      </w:r>
      <w:r w:rsidR="00116856" w:rsidRPr="002B1807">
        <w:rPr>
          <w:sz w:val="28"/>
          <w:szCs w:val="28"/>
        </w:rPr>
        <w:t>202</w:t>
      </w:r>
      <w:r w:rsidR="00116856">
        <w:rPr>
          <w:sz w:val="28"/>
          <w:szCs w:val="28"/>
        </w:rPr>
        <w:t>7</w:t>
      </w:r>
      <w:r w:rsidR="00116856" w:rsidRPr="002B1807">
        <w:rPr>
          <w:sz w:val="28"/>
          <w:szCs w:val="28"/>
        </w:rPr>
        <w:t xml:space="preserve"> року </w:t>
      </w:r>
      <w:r w:rsidR="00116856">
        <w:rPr>
          <w:sz w:val="28"/>
          <w:szCs w:val="28"/>
        </w:rPr>
        <w:t xml:space="preserve">- </w:t>
      </w:r>
      <w:r w:rsidR="00116856" w:rsidRPr="002B1807">
        <w:rPr>
          <w:sz w:val="28"/>
          <w:szCs w:val="28"/>
        </w:rPr>
        <w:t>2,7 відсотка</w:t>
      </w:r>
      <w:r w:rsidR="00116856">
        <w:rPr>
          <w:sz w:val="28"/>
          <w:szCs w:val="28"/>
        </w:rPr>
        <w:t>.</w:t>
      </w:r>
    </w:p>
    <w:p w:rsidR="00F337D9" w:rsidRPr="002B1807" w:rsidRDefault="00F337D9" w:rsidP="002B1807">
      <w:pPr>
        <w:pStyle w:val="FR2"/>
        <w:ind w:firstLine="709"/>
        <w:rPr>
          <w:sz w:val="28"/>
          <w:szCs w:val="28"/>
        </w:rPr>
      </w:pPr>
    </w:p>
    <w:p w:rsidR="007F46EE" w:rsidRDefault="0078717F" w:rsidP="002B1807">
      <w:pPr>
        <w:pStyle w:val="FR2"/>
        <w:ind w:firstLine="709"/>
        <w:rPr>
          <w:sz w:val="28"/>
          <w:szCs w:val="28"/>
        </w:rPr>
      </w:pPr>
      <w:r w:rsidRPr="002B1807">
        <w:rPr>
          <w:sz w:val="28"/>
          <w:szCs w:val="28"/>
        </w:rPr>
        <w:t>Надходження</w:t>
      </w:r>
      <w:r w:rsidR="00FA57D3" w:rsidRPr="002B1807">
        <w:rPr>
          <w:sz w:val="28"/>
          <w:szCs w:val="28"/>
        </w:rPr>
        <w:t xml:space="preserve"> дохо</w:t>
      </w:r>
      <w:r w:rsidRPr="002B1807">
        <w:rPr>
          <w:sz w:val="28"/>
          <w:szCs w:val="28"/>
        </w:rPr>
        <w:t xml:space="preserve">дів спеціального фонду районного бюджету </w:t>
      </w:r>
      <w:r w:rsidR="00FA57D3" w:rsidRPr="002B1807">
        <w:rPr>
          <w:sz w:val="28"/>
          <w:szCs w:val="28"/>
        </w:rPr>
        <w:t xml:space="preserve">з </w:t>
      </w:r>
      <w:r w:rsidR="000B4E23" w:rsidRPr="002B1807">
        <w:rPr>
          <w:sz w:val="28"/>
          <w:szCs w:val="28"/>
        </w:rPr>
        <w:t xml:space="preserve">урахуванням </w:t>
      </w:r>
      <w:r w:rsidR="00FA57D3" w:rsidRPr="002B1807">
        <w:rPr>
          <w:sz w:val="28"/>
          <w:szCs w:val="28"/>
        </w:rPr>
        <w:t>міжбюджетн</w:t>
      </w:r>
      <w:r w:rsidRPr="002B1807">
        <w:rPr>
          <w:sz w:val="28"/>
          <w:szCs w:val="28"/>
        </w:rPr>
        <w:t>и</w:t>
      </w:r>
      <w:r w:rsidR="000B4E23" w:rsidRPr="002B1807">
        <w:rPr>
          <w:sz w:val="28"/>
          <w:szCs w:val="28"/>
        </w:rPr>
        <w:t>х</w:t>
      </w:r>
      <w:r w:rsidRPr="002B1807">
        <w:rPr>
          <w:sz w:val="28"/>
          <w:szCs w:val="28"/>
        </w:rPr>
        <w:t xml:space="preserve"> трансферт</w:t>
      </w:r>
      <w:r w:rsidR="000B4E23" w:rsidRPr="002B1807">
        <w:rPr>
          <w:sz w:val="28"/>
          <w:szCs w:val="28"/>
        </w:rPr>
        <w:t>ів</w:t>
      </w:r>
      <w:r w:rsidR="00FA57D3" w:rsidRPr="002B1807">
        <w:rPr>
          <w:sz w:val="28"/>
          <w:szCs w:val="28"/>
        </w:rPr>
        <w:t xml:space="preserve"> на 2026</w:t>
      </w:r>
      <w:r w:rsidRPr="002B1807">
        <w:rPr>
          <w:sz w:val="28"/>
          <w:szCs w:val="28"/>
        </w:rPr>
        <w:t>, 2027, 2028</w:t>
      </w:r>
      <w:r w:rsidR="007F46EE" w:rsidRPr="002B1807">
        <w:rPr>
          <w:sz w:val="28"/>
          <w:szCs w:val="28"/>
        </w:rPr>
        <w:t xml:space="preserve"> </w:t>
      </w:r>
      <w:r w:rsidR="00FA57D3" w:rsidRPr="002B1807">
        <w:rPr>
          <w:sz w:val="28"/>
          <w:szCs w:val="28"/>
        </w:rPr>
        <w:t>р</w:t>
      </w:r>
      <w:r w:rsidR="007F46EE" w:rsidRPr="002B1807">
        <w:rPr>
          <w:sz w:val="28"/>
          <w:szCs w:val="28"/>
        </w:rPr>
        <w:t>о</w:t>
      </w:r>
      <w:r w:rsidRPr="002B1807">
        <w:rPr>
          <w:sz w:val="28"/>
          <w:szCs w:val="28"/>
        </w:rPr>
        <w:t>ки</w:t>
      </w:r>
      <w:r w:rsidR="00FA57D3" w:rsidRPr="002B1807">
        <w:rPr>
          <w:sz w:val="28"/>
          <w:szCs w:val="28"/>
        </w:rPr>
        <w:t xml:space="preserve"> </w:t>
      </w:r>
      <w:r w:rsidRPr="002B1807">
        <w:rPr>
          <w:sz w:val="28"/>
          <w:szCs w:val="28"/>
        </w:rPr>
        <w:t>не прогнозується</w:t>
      </w:r>
      <w:r w:rsidR="001A6F58" w:rsidRPr="002B1807">
        <w:rPr>
          <w:sz w:val="28"/>
          <w:szCs w:val="28"/>
        </w:rPr>
        <w:t xml:space="preserve">, у зв'язку з відсутністю сталих джерел надходжень. </w:t>
      </w:r>
    </w:p>
    <w:p w:rsidR="008A31F5" w:rsidRPr="002B1807" w:rsidRDefault="008A31F5" w:rsidP="002B1807">
      <w:pPr>
        <w:pStyle w:val="FR2"/>
        <w:ind w:firstLine="709"/>
        <w:rPr>
          <w:sz w:val="28"/>
          <w:szCs w:val="28"/>
        </w:rPr>
      </w:pPr>
    </w:p>
    <w:p w:rsidR="0078717F" w:rsidRPr="002B1807" w:rsidRDefault="00FA57D3" w:rsidP="002B1807">
      <w:pPr>
        <w:pStyle w:val="FR2"/>
        <w:ind w:firstLine="709"/>
        <w:rPr>
          <w:sz w:val="28"/>
          <w:szCs w:val="28"/>
        </w:rPr>
      </w:pPr>
      <w:r w:rsidRPr="002B1807">
        <w:rPr>
          <w:sz w:val="28"/>
          <w:szCs w:val="28"/>
        </w:rPr>
        <w:t>Видатки</w:t>
      </w:r>
      <w:r w:rsidR="0078717F" w:rsidRPr="002B1807">
        <w:rPr>
          <w:sz w:val="28"/>
          <w:szCs w:val="28"/>
        </w:rPr>
        <w:t xml:space="preserve"> районного</w:t>
      </w:r>
      <w:r w:rsidRPr="002B1807">
        <w:rPr>
          <w:sz w:val="28"/>
          <w:szCs w:val="28"/>
        </w:rPr>
        <w:t xml:space="preserve"> бюджету </w:t>
      </w:r>
      <w:r w:rsidR="0078717F" w:rsidRPr="002B1807">
        <w:rPr>
          <w:sz w:val="28"/>
          <w:szCs w:val="28"/>
        </w:rPr>
        <w:t xml:space="preserve">Рівненського району </w:t>
      </w:r>
      <w:r w:rsidRPr="002B1807">
        <w:rPr>
          <w:sz w:val="28"/>
          <w:szCs w:val="28"/>
        </w:rPr>
        <w:t xml:space="preserve">(з урахуванням міжбюджетних трансфертів) визначені у наступних обсягах: </w:t>
      </w:r>
    </w:p>
    <w:p w:rsidR="00247DD8" w:rsidRPr="002B1807" w:rsidRDefault="00FA57D3" w:rsidP="002B1807">
      <w:pPr>
        <w:pStyle w:val="FR2"/>
        <w:ind w:firstLine="709"/>
        <w:rPr>
          <w:sz w:val="28"/>
          <w:szCs w:val="28"/>
        </w:rPr>
      </w:pPr>
      <w:r w:rsidRPr="002B1807">
        <w:rPr>
          <w:sz w:val="28"/>
          <w:szCs w:val="28"/>
        </w:rPr>
        <w:t>2026 рік –</w:t>
      </w:r>
      <w:r w:rsidR="0078717F" w:rsidRPr="002B1807">
        <w:rPr>
          <w:sz w:val="28"/>
          <w:szCs w:val="28"/>
        </w:rPr>
        <w:t xml:space="preserve"> 1 829 400</w:t>
      </w:r>
      <w:r w:rsidR="00247DD8" w:rsidRPr="002B1807">
        <w:rPr>
          <w:sz w:val="28"/>
          <w:szCs w:val="28"/>
        </w:rPr>
        <w:t xml:space="preserve"> гривень;</w:t>
      </w:r>
    </w:p>
    <w:p w:rsidR="00247DD8" w:rsidRPr="002B1807" w:rsidRDefault="00FA57D3" w:rsidP="002B1807">
      <w:pPr>
        <w:pStyle w:val="FR2"/>
        <w:ind w:firstLine="708"/>
        <w:rPr>
          <w:sz w:val="28"/>
          <w:szCs w:val="28"/>
        </w:rPr>
      </w:pPr>
      <w:r w:rsidRPr="002B1807">
        <w:rPr>
          <w:sz w:val="28"/>
          <w:szCs w:val="28"/>
        </w:rPr>
        <w:t xml:space="preserve">2027 рік – </w:t>
      </w:r>
      <w:r w:rsidR="00247DD8" w:rsidRPr="002B1807">
        <w:rPr>
          <w:sz w:val="28"/>
          <w:szCs w:val="28"/>
        </w:rPr>
        <w:t>1 879 400</w:t>
      </w:r>
      <w:r w:rsidR="00E57447" w:rsidRPr="002B1807">
        <w:rPr>
          <w:sz w:val="28"/>
          <w:szCs w:val="28"/>
        </w:rPr>
        <w:t xml:space="preserve"> гривень</w:t>
      </w:r>
      <w:r w:rsidR="00247DD8" w:rsidRPr="002B1807">
        <w:rPr>
          <w:sz w:val="28"/>
          <w:szCs w:val="28"/>
        </w:rPr>
        <w:t>;</w:t>
      </w:r>
    </w:p>
    <w:p w:rsidR="00FA57D3" w:rsidRPr="002B1807" w:rsidRDefault="00FA57D3" w:rsidP="002B1807">
      <w:pPr>
        <w:pStyle w:val="FR2"/>
        <w:ind w:firstLine="708"/>
        <w:rPr>
          <w:sz w:val="28"/>
          <w:szCs w:val="28"/>
        </w:rPr>
      </w:pPr>
      <w:r w:rsidRPr="002B1807">
        <w:rPr>
          <w:sz w:val="28"/>
          <w:szCs w:val="28"/>
        </w:rPr>
        <w:t xml:space="preserve">2028 рік </w:t>
      </w:r>
      <w:bookmarkStart w:id="17" w:name="_Hlk206402492"/>
      <w:r w:rsidR="00E57447" w:rsidRPr="002B1807">
        <w:rPr>
          <w:sz w:val="28"/>
          <w:szCs w:val="28"/>
        </w:rPr>
        <w:t>–</w:t>
      </w:r>
      <w:r w:rsidRPr="002B1807">
        <w:rPr>
          <w:sz w:val="28"/>
          <w:szCs w:val="28"/>
        </w:rPr>
        <w:t xml:space="preserve"> </w:t>
      </w:r>
      <w:bookmarkEnd w:id="17"/>
      <w:r w:rsidR="00247DD8" w:rsidRPr="002B1807">
        <w:rPr>
          <w:sz w:val="28"/>
          <w:szCs w:val="28"/>
        </w:rPr>
        <w:t>1 929 400</w:t>
      </w:r>
      <w:r w:rsidR="00E57447" w:rsidRPr="002B1807">
        <w:rPr>
          <w:sz w:val="28"/>
          <w:szCs w:val="28"/>
        </w:rPr>
        <w:t xml:space="preserve"> гривень</w:t>
      </w:r>
      <w:r w:rsidRPr="002B1807">
        <w:rPr>
          <w:sz w:val="28"/>
          <w:szCs w:val="28"/>
        </w:rPr>
        <w:t>.</w:t>
      </w:r>
    </w:p>
    <w:p w:rsidR="00617B9F" w:rsidRPr="002B1807" w:rsidRDefault="00804C6F" w:rsidP="002B1807">
      <w:pPr>
        <w:pStyle w:val="FR2"/>
        <w:ind w:firstLine="709"/>
        <w:rPr>
          <w:sz w:val="28"/>
          <w:szCs w:val="28"/>
        </w:rPr>
      </w:pPr>
      <w:r>
        <w:rPr>
          <w:sz w:val="28"/>
          <w:szCs w:val="28"/>
        </w:rPr>
        <w:t>С</w:t>
      </w:r>
      <w:r w:rsidR="001A6F58" w:rsidRPr="002B1807">
        <w:rPr>
          <w:sz w:val="28"/>
          <w:szCs w:val="28"/>
        </w:rPr>
        <w:t xml:space="preserve">постерігається суттєве зменшення обсягу прогнозних видатків </w:t>
      </w:r>
      <w:r w:rsidR="00E56586" w:rsidRPr="002B1807">
        <w:rPr>
          <w:sz w:val="28"/>
          <w:szCs w:val="28"/>
        </w:rPr>
        <w:t xml:space="preserve">на </w:t>
      </w:r>
      <w:r w:rsidR="00E72216">
        <w:rPr>
          <w:sz w:val="28"/>
          <w:szCs w:val="28"/>
        </w:rPr>
        <w:t xml:space="preserve">       </w:t>
      </w:r>
      <w:r w:rsidR="001A6F58" w:rsidRPr="002B1807">
        <w:rPr>
          <w:sz w:val="28"/>
          <w:szCs w:val="28"/>
        </w:rPr>
        <w:t>2026 р</w:t>
      </w:r>
      <w:r w:rsidR="00E56586" w:rsidRPr="002B1807">
        <w:rPr>
          <w:sz w:val="28"/>
          <w:szCs w:val="28"/>
        </w:rPr>
        <w:t>ік</w:t>
      </w:r>
      <w:r w:rsidR="001A6F58" w:rsidRPr="002B1807">
        <w:rPr>
          <w:sz w:val="28"/>
          <w:szCs w:val="28"/>
        </w:rPr>
        <w:t xml:space="preserve"> відносно </w:t>
      </w:r>
      <w:r w:rsidR="00E56586" w:rsidRPr="002B1807">
        <w:rPr>
          <w:sz w:val="28"/>
          <w:szCs w:val="28"/>
        </w:rPr>
        <w:t xml:space="preserve">до </w:t>
      </w:r>
      <w:r w:rsidR="001A6F58" w:rsidRPr="002B1807">
        <w:rPr>
          <w:sz w:val="28"/>
          <w:szCs w:val="28"/>
        </w:rPr>
        <w:t>планових видатків</w:t>
      </w:r>
      <w:r w:rsidR="00564EDD">
        <w:rPr>
          <w:sz w:val="28"/>
          <w:szCs w:val="28"/>
        </w:rPr>
        <w:t>,</w:t>
      </w:r>
      <w:r w:rsidR="001A6F58" w:rsidRPr="002B1807">
        <w:rPr>
          <w:sz w:val="28"/>
          <w:szCs w:val="28"/>
        </w:rPr>
        <w:t xml:space="preserve"> станом на 01 липня</w:t>
      </w:r>
      <w:r w:rsidR="00564EDD">
        <w:rPr>
          <w:sz w:val="28"/>
          <w:szCs w:val="28"/>
        </w:rPr>
        <w:t xml:space="preserve"> </w:t>
      </w:r>
      <w:r w:rsidR="001A6F58" w:rsidRPr="002B1807">
        <w:rPr>
          <w:sz w:val="28"/>
          <w:szCs w:val="28"/>
        </w:rPr>
        <w:t>2025</w:t>
      </w:r>
      <w:r w:rsidR="00E56586" w:rsidRPr="002B1807">
        <w:rPr>
          <w:sz w:val="28"/>
          <w:szCs w:val="28"/>
        </w:rPr>
        <w:t xml:space="preserve"> </w:t>
      </w:r>
      <w:r w:rsidR="001A6F58" w:rsidRPr="002B1807">
        <w:rPr>
          <w:sz w:val="28"/>
          <w:szCs w:val="28"/>
        </w:rPr>
        <w:t>року, а саме:</w:t>
      </w:r>
    </w:p>
    <w:p w:rsidR="00E56586" w:rsidRPr="002B1807" w:rsidRDefault="00FA57D3" w:rsidP="002B1807">
      <w:pPr>
        <w:pStyle w:val="FR2"/>
        <w:ind w:firstLine="709"/>
        <w:rPr>
          <w:sz w:val="28"/>
          <w:szCs w:val="28"/>
        </w:rPr>
      </w:pPr>
      <w:r w:rsidRPr="002B1807">
        <w:rPr>
          <w:sz w:val="28"/>
          <w:szCs w:val="28"/>
        </w:rPr>
        <w:t>п</w:t>
      </w:r>
      <w:r w:rsidR="001A6F58" w:rsidRPr="002B1807">
        <w:rPr>
          <w:sz w:val="28"/>
          <w:szCs w:val="28"/>
        </w:rPr>
        <w:t>рогно</w:t>
      </w:r>
      <w:r w:rsidR="00E56586" w:rsidRPr="002B1807">
        <w:rPr>
          <w:sz w:val="28"/>
          <w:szCs w:val="28"/>
        </w:rPr>
        <w:t>зні видатки на 202</w:t>
      </w:r>
      <w:r w:rsidR="00AD6691">
        <w:rPr>
          <w:sz w:val="28"/>
          <w:szCs w:val="28"/>
        </w:rPr>
        <w:t>6</w:t>
      </w:r>
      <w:r w:rsidR="00E56586" w:rsidRPr="002B1807">
        <w:rPr>
          <w:sz w:val="28"/>
          <w:szCs w:val="28"/>
        </w:rPr>
        <w:t xml:space="preserve"> рік</w:t>
      </w:r>
      <w:r w:rsidR="0030118A" w:rsidRPr="002B1807">
        <w:rPr>
          <w:sz w:val="28"/>
          <w:szCs w:val="28"/>
        </w:rPr>
        <w:t xml:space="preserve"> становлять</w:t>
      </w:r>
      <w:r w:rsidR="00C02EF7">
        <w:rPr>
          <w:sz w:val="28"/>
          <w:szCs w:val="28"/>
        </w:rPr>
        <w:t xml:space="preserve"> </w:t>
      </w:r>
      <w:r w:rsidR="001A6F58" w:rsidRPr="002B1807">
        <w:rPr>
          <w:sz w:val="28"/>
          <w:szCs w:val="28"/>
        </w:rPr>
        <w:t>1 829 400</w:t>
      </w:r>
      <w:r w:rsidR="00617B9F" w:rsidRPr="002B1807">
        <w:rPr>
          <w:sz w:val="28"/>
          <w:szCs w:val="28"/>
        </w:rPr>
        <w:t xml:space="preserve"> гривень</w:t>
      </w:r>
      <w:r w:rsidRPr="002B1807">
        <w:rPr>
          <w:sz w:val="28"/>
          <w:szCs w:val="28"/>
        </w:rPr>
        <w:t xml:space="preserve"> </w:t>
      </w:r>
      <w:r w:rsidR="00A6720E" w:rsidRPr="002B1807">
        <w:rPr>
          <w:sz w:val="28"/>
          <w:szCs w:val="28"/>
        </w:rPr>
        <w:t xml:space="preserve">– </w:t>
      </w:r>
      <w:r w:rsidR="001A6F58" w:rsidRPr="002B1807">
        <w:rPr>
          <w:sz w:val="28"/>
          <w:szCs w:val="28"/>
        </w:rPr>
        <w:t>спад</w:t>
      </w:r>
      <w:r w:rsidRPr="002B1807">
        <w:rPr>
          <w:sz w:val="28"/>
          <w:szCs w:val="28"/>
        </w:rPr>
        <w:t xml:space="preserve"> на </w:t>
      </w:r>
      <w:r w:rsidR="00E72216">
        <w:rPr>
          <w:sz w:val="28"/>
          <w:szCs w:val="28"/>
        </w:rPr>
        <w:t xml:space="preserve">    </w:t>
      </w:r>
      <w:r w:rsidR="00E56586" w:rsidRPr="002B1807">
        <w:rPr>
          <w:sz w:val="28"/>
          <w:szCs w:val="28"/>
        </w:rPr>
        <w:t>68,9</w:t>
      </w:r>
      <w:r w:rsidR="00FD309E" w:rsidRPr="002B1807">
        <w:rPr>
          <w:sz w:val="28"/>
          <w:szCs w:val="28"/>
        </w:rPr>
        <w:t xml:space="preserve"> відсотка до плану на </w:t>
      </w:r>
      <w:r w:rsidRPr="002B1807">
        <w:rPr>
          <w:sz w:val="28"/>
          <w:szCs w:val="28"/>
        </w:rPr>
        <w:t>2025 р</w:t>
      </w:r>
      <w:r w:rsidR="00804C6F">
        <w:rPr>
          <w:sz w:val="28"/>
          <w:szCs w:val="28"/>
        </w:rPr>
        <w:t>ік</w:t>
      </w:r>
      <w:r w:rsidR="00AD6691">
        <w:rPr>
          <w:sz w:val="28"/>
          <w:szCs w:val="28"/>
        </w:rPr>
        <w:t xml:space="preserve">, який складає </w:t>
      </w:r>
      <w:r w:rsidR="001A6F58" w:rsidRPr="002B1807">
        <w:rPr>
          <w:sz w:val="28"/>
          <w:szCs w:val="28"/>
        </w:rPr>
        <w:t>5 8</w:t>
      </w:r>
      <w:r w:rsidR="0030118A" w:rsidRPr="002B1807">
        <w:rPr>
          <w:sz w:val="28"/>
          <w:szCs w:val="28"/>
        </w:rPr>
        <w:t>91</w:t>
      </w:r>
      <w:r w:rsidR="001A6F58" w:rsidRPr="002B1807">
        <w:rPr>
          <w:sz w:val="28"/>
          <w:szCs w:val="28"/>
        </w:rPr>
        <w:t xml:space="preserve"> 051</w:t>
      </w:r>
      <w:r w:rsidR="00A611E5" w:rsidRPr="002B1807">
        <w:rPr>
          <w:sz w:val="28"/>
          <w:szCs w:val="28"/>
        </w:rPr>
        <w:t xml:space="preserve"> гривень</w:t>
      </w:r>
      <w:r w:rsidR="00E56586" w:rsidRPr="002B1807">
        <w:rPr>
          <w:sz w:val="28"/>
          <w:szCs w:val="28"/>
        </w:rPr>
        <w:t>. Причинами зменшення обсягу видатків є зменшення прогнозних обсягів міжбюджетних трансфертів</w:t>
      </w:r>
      <w:r w:rsidR="00C02EF7">
        <w:rPr>
          <w:sz w:val="28"/>
          <w:szCs w:val="28"/>
        </w:rPr>
        <w:t>, що надход</w:t>
      </w:r>
      <w:r w:rsidR="00FC6EAC">
        <w:rPr>
          <w:sz w:val="28"/>
          <w:szCs w:val="28"/>
        </w:rPr>
        <w:t>итимуть</w:t>
      </w:r>
      <w:r w:rsidR="00C02EF7">
        <w:rPr>
          <w:sz w:val="28"/>
          <w:szCs w:val="28"/>
        </w:rPr>
        <w:t xml:space="preserve"> </w:t>
      </w:r>
      <w:r w:rsidR="00E56586" w:rsidRPr="002B1807">
        <w:rPr>
          <w:sz w:val="28"/>
          <w:szCs w:val="28"/>
        </w:rPr>
        <w:t xml:space="preserve">з бюджетів територіальних громад району </w:t>
      </w:r>
      <w:r w:rsidR="00DE20B3" w:rsidRPr="002B1807">
        <w:rPr>
          <w:sz w:val="28"/>
          <w:szCs w:val="28"/>
        </w:rPr>
        <w:t>до районного бюджету</w:t>
      </w:r>
      <w:r w:rsidR="00804C6F">
        <w:rPr>
          <w:sz w:val="28"/>
          <w:szCs w:val="28"/>
        </w:rPr>
        <w:t xml:space="preserve"> у 2026 році</w:t>
      </w:r>
      <w:r w:rsidR="00E56586" w:rsidRPr="002B1807">
        <w:rPr>
          <w:sz w:val="28"/>
          <w:szCs w:val="28"/>
        </w:rPr>
        <w:t xml:space="preserve">; </w:t>
      </w:r>
    </w:p>
    <w:p w:rsidR="00617B9F" w:rsidRPr="002B1807" w:rsidRDefault="00E56586" w:rsidP="002B1807">
      <w:pPr>
        <w:pStyle w:val="FR2"/>
        <w:ind w:firstLine="709"/>
        <w:rPr>
          <w:sz w:val="28"/>
          <w:szCs w:val="28"/>
        </w:rPr>
      </w:pPr>
      <w:r w:rsidRPr="002B1807">
        <w:rPr>
          <w:sz w:val="28"/>
          <w:szCs w:val="28"/>
        </w:rPr>
        <w:t xml:space="preserve">прогнозні видатки на </w:t>
      </w:r>
      <w:r w:rsidR="00FA57D3" w:rsidRPr="002B1807">
        <w:rPr>
          <w:sz w:val="28"/>
          <w:szCs w:val="28"/>
        </w:rPr>
        <w:t>2027</w:t>
      </w:r>
      <w:r w:rsidR="00617B9F" w:rsidRPr="002B1807">
        <w:rPr>
          <w:sz w:val="28"/>
          <w:szCs w:val="28"/>
        </w:rPr>
        <w:t xml:space="preserve"> </w:t>
      </w:r>
      <w:r w:rsidR="00FA57D3" w:rsidRPr="002B1807">
        <w:rPr>
          <w:sz w:val="28"/>
          <w:szCs w:val="28"/>
        </w:rPr>
        <w:t xml:space="preserve">рік </w:t>
      </w:r>
      <w:r w:rsidR="0030118A" w:rsidRPr="002B1807">
        <w:rPr>
          <w:sz w:val="28"/>
          <w:szCs w:val="28"/>
        </w:rPr>
        <w:t>становлять</w:t>
      </w:r>
      <w:r w:rsidR="00C02EF7">
        <w:rPr>
          <w:sz w:val="28"/>
          <w:szCs w:val="28"/>
        </w:rPr>
        <w:t xml:space="preserve"> </w:t>
      </w:r>
      <w:r w:rsidRPr="002B1807">
        <w:rPr>
          <w:sz w:val="28"/>
          <w:szCs w:val="28"/>
        </w:rPr>
        <w:t>1 879 400</w:t>
      </w:r>
      <w:r w:rsidR="00FA57D3" w:rsidRPr="002B1807">
        <w:rPr>
          <w:sz w:val="28"/>
          <w:szCs w:val="28"/>
        </w:rPr>
        <w:t xml:space="preserve"> </w:t>
      </w:r>
      <w:r w:rsidR="00617B9F" w:rsidRPr="002B1807">
        <w:rPr>
          <w:sz w:val="28"/>
          <w:szCs w:val="28"/>
        </w:rPr>
        <w:t>гривень</w:t>
      </w:r>
      <w:r w:rsidR="00804C6F">
        <w:rPr>
          <w:sz w:val="28"/>
          <w:szCs w:val="28"/>
        </w:rPr>
        <w:t>, планується</w:t>
      </w:r>
      <w:r w:rsidR="00FA57D3" w:rsidRPr="002B1807">
        <w:rPr>
          <w:sz w:val="28"/>
          <w:szCs w:val="28"/>
        </w:rPr>
        <w:t xml:space="preserve"> </w:t>
      </w:r>
      <w:r w:rsidR="00A6720E" w:rsidRPr="002B1807">
        <w:rPr>
          <w:sz w:val="28"/>
          <w:szCs w:val="28"/>
        </w:rPr>
        <w:t>ріст</w:t>
      </w:r>
      <w:r w:rsidR="00617B9F" w:rsidRPr="002B1807">
        <w:rPr>
          <w:sz w:val="28"/>
          <w:szCs w:val="28"/>
        </w:rPr>
        <w:t xml:space="preserve"> </w:t>
      </w:r>
      <w:r w:rsidR="00FA57D3" w:rsidRPr="002B1807">
        <w:rPr>
          <w:sz w:val="28"/>
          <w:szCs w:val="28"/>
        </w:rPr>
        <w:t>на</w:t>
      </w:r>
      <w:r w:rsidR="008A31F5">
        <w:rPr>
          <w:sz w:val="28"/>
          <w:szCs w:val="28"/>
        </w:rPr>
        <w:t xml:space="preserve"> </w:t>
      </w:r>
      <w:r w:rsidRPr="002B1807">
        <w:rPr>
          <w:sz w:val="28"/>
          <w:szCs w:val="28"/>
        </w:rPr>
        <w:t>2,7</w:t>
      </w:r>
      <w:r w:rsidR="00FA57D3" w:rsidRPr="002B1807">
        <w:rPr>
          <w:sz w:val="28"/>
          <w:szCs w:val="28"/>
        </w:rPr>
        <w:t xml:space="preserve"> відсотка </w:t>
      </w:r>
      <w:r w:rsidR="00804C6F">
        <w:rPr>
          <w:sz w:val="28"/>
          <w:szCs w:val="28"/>
        </w:rPr>
        <w:t xml:space="preserve">відносно </w:t>
      </w:r>
      <w:r w:rsidR="00FA57D3" w:rsidRPr="002B1807">
        <w:rPr>
          <w:sz w:val="28"/>
          <w:szCs w:val="28"/>
        </w:rPr>
        <w:t xml:space="preserve">до </w:t>
      </w:r>
      <w:r w:rsidR="004C3FA3" w:rsidRPr="002B1807">
        <w:rPr>
          <w:sz w:val="28"/>
          <w:szCs w:val="28"/>
        </w:rPr>
        <w:t>прогнозних</w:t>
      </w:r>
      <w:r w:rsidR="00FA57D3" w:rsidRPr="002B1807">
        <w:rPr>
          <w:sz w:val="28"/>
          <w:szCs w:val="28"/>
        </w:rPr>
        <w:t xml:space="preserve"> </w:t>
      </w:r>
      <w:r w:rsidR="00804C6F">
        <w:rPr>
          <w:sz w:val="28"/>
          <w:szCs w:val="28"/>
        </w:rPr>
        <w:t xml:space="preserve">показників видатків </w:t>
      </w:r>
      <w:r w:rsidR="00FA57D3" w:rsidRPr="002B1807">
        <w:rPr>
          <w:sz w:val="28"/>
          <w:szCs w:val="28"/>
        </w:rPr>
        <w:t>на 2026 рік</w:t>
      </w:r>
      <w:r w:rsidR="008B7221">
        <w:rPr>
          <w:sz w:val="28"/>
          <w:szCs w:val="28"/>
        </w:rPr>
        <w:t xml:space="preserve">, який складає </w:t>
      </w:r>
      <w:r w:rsidRPr="002B1807">
        <w:rPr>
          <w:sz w:val="28"/>
          <w:szCs w:val="28"/>
        </w:rPr>
        <w:t>1 8</w:t>
      </w:r>
      <w:r w:rsidR="004C3FA3" w:rsidRPr="002B1807">
        <w:rPr>
          <w:sz w:val="28"/>
          <w:szCs w:val="28"/>
        </w:rPr>
        <w:t>2</w:t>
      </w:r>
      <w:r w:rsidRPr="002B1807">
        <w:rPr>
          <w:sz w:val="28"/>
          <w:szCs w:val="28"/>
        </w:rPr>
        <w:t>9 400</w:t>
      </w:r>
      <w:r w:rsidR="00617B9F" w:rsidRPr="002B1807">
        <w:rPr>
          <w:sz w:val="28"/>
          <w:szCs w:val="28"/>
        </w:rPr>
        <w:t xml:space="preserve"> гривень</w:t>
      </w:r>
      <w:r w:rsidR="00FA57D3" w:rsidRPr="002B1807">
        <w:rPr>
          <w:sz w:val="28"/>
          <w:szCs w:val="28"/>
        </w:rPr>
        <w:t>;</w:t>
      </w:r>
    </w:p>
    <w:p w:rsidR="00FA57D3" w:rsidRDefault="00E56586" w:rsidP="002B1807">
      <w:pPr>
        <w:pStyle w:val="FR2"/>
        <w:ind w:firstLine="709"/>
        <w:rPr>
          <w:sz w:val="28"/>
          <w:szCs w:val="28"/>
        </w:rPr>
      </w:pPr>
      <w:r w:rsidRPr="002B1807">
        <w:rPr>
          <w:sz w:val="28"/>
          <w:szCs w:val="28"/>
        </w:rPr>
        <w:t xml:space="preserve">прогнозні видатки на </w:t>
      </w:r>
      <w:r w:rsidR="00FA57D3" w:rsidRPr="002B1807">
        <w:rPr>
          <w:sz w:val="28"/>
          <w:szCs w:val="28"/>
        </w:rPr>
        <w:t>2028</w:t>
      </w:r>
      <w:r w:rsidR="00617B9F" w:rsidRPr="002B1807">
        <w:rPr>
          <w:sz w:val="28"/>
          <w:szCs w:val="28"/>
        </w:rPr>
        <w:t xml:space="preserve"> </w:t>
      </w:r>
      <w:r w:rsidR="00FA57D3" w:rsidRPr="002B1807">
        <w:rPr>
          <w:sz w:val="28"/>
          <w:szCs w:val="28"/>
        </w:rPr>
        <w:t xml:space="preserve">рік </w:t>
      </w:r>
      <w:r w:rsidRPr="002B1807">
        <w:rPr>
          <w:sz w:val="28"/>
          <w:szCs w:val="28"/>
        </w:rPr>
        <w:t>1 929 400</w:t>
      </w:r>
      <w:r w:rsidR="00FA57D3" w:rsidRPr="002B1807">
        <w:rPr>
          <w:sz w:val="28"/>
          <w:szCs w:val="28"/>
        </w:rPr>
        <w:t xml:space="preserve"> </w:t>
      </w:r>
      <w:r w:rsidR="00F71B65" w:rsidRPr="002B1807">
        <w:rPr>
          <w:sz w:val="28"/>
          <w:szCs w:val="28"/>
        </w:rPr>
        <w:t>гривень</w:t>
      </w:r>
      <w:r w:rsidR="00804C6F">
        <w:rPr>
          <w:sz w:val="28"/>
          <w:szCs w:val="28"/>
        </w:rPr>
        <w:t>, планується</w:t>
      </w:r>
      <w:r w:rsidR="00FA57D3" w:rsidRPr="002B1807">
        <w:rPr>
          <w:sz w:val="28"/>
          <w:szCs w:val="28"/>
        </w:rPr>
        <w:t xml:space="preserve"> </w:t>
      </w:r>
      <w:r w:rsidR="00A6720E" w:rsidRPr="002B1807">
        <w:rPr>
          <w:sz w:val="28"/>
          <w:szCs w:val="28"/>
        </w:rPr>
        <w:t>ріст</w:t>
      </w:r>
      <w:r w:rsidR="00F71B65" w:rsidRPr="002B1807">
        <w:rPr>
          <w:sz w:val="28"/>
          <w:szCs w:val="28"/>
        </w:rPr>
        <w:t xml:space="preserve"> на </w:t>
      </w:r>
      <w:r w:rsidR="00804C6F">
        <w:rPr>
          <w:sz w:val="28"/>
          <w:szCs w:val="28"/>
        </w:rPr>
        <w:t xml:space="preserve">        </w:t>
      </w:r>
      <w:r w:rsidRPr="002B1807">
        <w:rPr>
          <w:sz w:val="28"/>
          <w:szCs w:val="28"/>
        </w:rPr>
        <w:t>2,7</w:t>
      </w:r>
      <w:r w:rsidR="00F71B65" w:rsidRPr="002B1807">
        <w:rPr>
          <w:sz w:val="28"/>
          <w:szCs w:val="28"/>
        </w:rPr>
        <w:t xml:space="preserve"> відсотка </w:t>
      </w:r>
      <w:r w:rsidR="00FA57D3" w:rsidRPr="002B1807">
        <w:rPr>
          <w:sz w:val="28"/>
          <w:szCs w:val="28"/>
        </w:rPr>
        <w:t xml:space="preserve">до </w:t>
      </w:r>
      <w:r w:rsidR="001B04DF" w:rsidRPr="002B1807">
        <w:rPr>
          <w:sz w:val="28"/>
          <w:szCs w:val="28"/>
        </w:rPr>
        <w:t>прогнозних</w:t>
      </w:r>
      <w:r w:rsidR="00FA57D3" w:rsidRPr="002B1807">
        <w:rPr>
          <w:sz w:val="28"/>
          <w:szCs w:val="28"/>
        </w:rPr>
        <w:t xml:space="preserve"> на 2027 рік</w:t>
      </w:r>
      <w:r w:rsidR="008B7221">
        <w:rPr>
          <w:sz w:val="28"/>
          <w:szCs w:val="28"/>
        </w:rPr>
        <w:t xml:space="preserve">, який складає </w:t>
      </w:r>
      <w:r w:rsidRPr="002B1807">
        <w:rPr>
          <w:sz w:val="28"/>
          <w:szCs w:val="28"/>
        </w:rPr>
        <w:t>1 </w:t>
      </w:r>
      <w:r w:rsidR="001B04DF" w:rsidRPr="002B1807">
        <w:rPr>
          <w:sz w:val="28"/>
          <w:szCs w:val="28"/>
        </w:rPr>
        <w:t>87</w:t>
      </w:r>
      <w:r w:rsidRPr="002B1807">
        <w:rPr>
          <w:sz w:val="28"/>
          <w:szCs w:val="28"/>
        </w:rPr>
        <w:t>9 400</w:t>
      </w:r>
      <w:r w:rsidR="00FA57D3" w:rsidRPr="002B1807">
        <w:rPr>
          <w:sz w:val="28"/>
          <w:szCs w:val="28"/>
        </w:rPr>
        <w:t xml:space="preserve"> </w:t>
      </w:r>
      <w:r w:rsidR="00F71B65" w:rsidRPr="002B1807">
        <w:rPr>
          <w:sz w:val="28"/>
          <w:szCs w:val="28"/>
        </w:rPr>
        <w:t>гривень</w:t>
      </w:r>
      <w:r w:rsidR="0030118A" w:rsidRPr="002B1807">
        <w:rPr>
          <w:sz w:val="28"/>
          <w:szCs w:val="28"/>
        </w:rPr>
        <w:t>.</w:t>
      </w:r>
    </w:p>
    <w:p w:rsidR="00804C6F" w:rsidRPr="002B1807" w:rsidRDefault="00804C6F" w:rsidP="002B1807">
      <w:pPr>
        <w:pStyle w:val="FR2"/>
        <w:ind w:firstLine="709"/>
        <w:rPr>
          <w:sz w:val="28"/>
          <w:szCs w:val="28"/>
        </w:rPr>
      </w:pPr>
    </w:p>
    <w:p w:rsidR="00805400" w:rsidRPr="002B1807" w:rsidRDefault="00805400" w:rsidP="002B1807">
      <w:pPr>
        <w:pStyle w:val="FR2"/>
        <w:ind w:firstLine="709"/>
        <w:rPr>
          <w:sz w:val="28"/>
          <w:szCs w:val="28"/>
        </w:rPr>
      </w:pPr>
      <w:r w:rsidRPr="002B1807">
        <w:rPr>
          <w:sz w:val="28"/>
          <w:szCs w:val="28"/>
        </w:rPr>
        <w:t>В умовах незначної фінансової бази надходжень</w:t>
      </w:r>
      <w:r w:rsidR="00355E31">
        <w:rPr>
          <w:sz w:val="28"/>
          <w:szCs w:val="28"/>
        </w:rPr>
        <w:t xml:space="preserve">, </w:t>
      </w:r>
      <w:r w:rsidR="00355E31" w:rsidRPr="002B1807">
        <w:rPr>
          <w:sz w:val="28"/>
          <w:szCs w:val="28"/>
        </w:rPr>
        <w:t>вільні залишки бюджетних коштів та кошти від отримання короткотермінових позичок</w:t>
      </w:r>
      <w:r w:rsidRPr="002B1807">
        <w:rPr>
          <w:sz w:val="28"/>
          <w:szCs w:val="28"/>
        </w:rPr>
        <w:t xml:space="preserve"> </w:t>
      </w:r>
      <w:r w:rsidR="00355E31">
        <w:rPr>
          <w:sz w:val="28"/>
          <w:szCs w:val="28"/>
        </w:rPr>
        <w:t xml:space="preserve">можуть бути спрямовані </w:t>
      </w:r>
      <w:r w:rsidRPr="002B1807">
        <w:rPr>
          <w:sz w:val="28"/>
          <w:szCs w:val="28"/>
        </w:rPr>
        <w:t>на покриття дефіциту бюджету</w:t>
      </w:r>
      <w:r w:rsidR="00355E31">
        <w:rPr>
          <w:sz w:val="28"/>
          <w:szCs w:val="28"/>
        </w:rPr>
        <w:t>.</w:t>
      </w:r>
    </w:p>
    <w:p w:rsidR="00FA3B6C" w:rsidRPr="002B1807" w:rsidRDefault="00FA3B6C" w:rsidP="002B1807">
      <w:pPr>
        <w:jc w:val="both"/>
        <w:rPr>
          <w:b/>
          <w:sz w:val="28"/>
          <w:szCs w:val="28"/>
        </w:rPr>
      </w:pPr>
    </w:p>
    <w:p w:rsidR="00EF7ECC" w:rsidRPr="002B1807" w:rsidRDefault="00EF7ECC" w:rsidP="008062EE">
      <w:pPr>
        <w:pStyle w:val="a5"/>
        <w:spacing w:before="0" w:after="100" w:afterAutospacing="1" w:line="240" w:lineRule="atLeast"/>
        <w:ind w:firstLine="0"/>
        <w:jc w:val="center"/>
        <w:rPr>
          <w:b/>
          <w:sz w:val="28"/>
          <w:szCs w:val="28"/>
        </w:rPr>
      </w:pPr>
      <w:r w:rsidRPr="002B1807">
        <w:rPr>
          <w:b/>
          <w:sz w:val="28"/>
          <w:szCs w:val="28"/>
        </w:rPr>
        <w:t>IV. Показники доходів бюджету</w:t>
      </w:r>
      <w:r w:rsidR="004E2147">
        <w:rPr>
          <w:b/>
          <w:sz w:val="28"/>
          <w:szCs w:val="28"/>
        </w:rPr>
        <w:t>.</w:t>
      </w:r>
    </w:p>
    <w:p w:rsidR="005A65FC" w:rsidRPr="002B1807" w:rsidRDefault="005A65FC" w:rsidP="008062EE">
      <w:pPr>
        <w:shd w:val="clear" w:color="auto" w:fill="FFFFFF"/>
        <w:spacing w:after="100" w:afterAutospacing="1" w:line="240" w:lineRule="atLeast"/>
        <w:ind w:firstLine="720"/>
        <w:jc w:val="both"/>
        <w:rPr>
          <w:sz w:val="28"/>
          <w:szCs w:val="28"/>
        </w:rPr>
      </w:pPr>
      <w:r w:rsidRPr="002B1807">
        <w:rPr>
          <w:sz w:val="28"/>
          <w:szCs w:val="28"/>
        </w:rPr>
        <w:t xml:space="preserve">Прогнозний обсяг дохідної частини </w:t>
      </w:r>
      <w:r w:rsidR="008D51D2" w:rsidRPr="002B1807">
        <w:rPr>
          <w:sz w:val="28"/>
          <w:szCs w:val="28"/>
        </w:rPr>
        <w:t xml:space="preserve">бюджету </w:t>
      </w:r>
      <w:r w:rsidRPr="002B1807">
        <w:rPr>
          <w:sz w:val="28"/>
          <w:szCs w:val="28"/>
        </w:rPr>
        <w:t>розрахов</w:t>
      </w:r>
      <w:r w:rsidR="008D51D2" w:rsidRPr="002B1807">
        <w:rPr>
          <w:sz w:val="28"/>
          <w:szCs w:val="28"/>
        </w:rPr>
        <w:t>ано</w:t>
      </w:r>
      <w:r w:rsidRPr="002B1807">
        <w:rPr>
          <w:sz w:val="28"/>
          <w:szCs w:val="28"/>
        </w:rPr>
        <w:t xml:space="preserve"> виходячи з діючих норм бюджетн</w:t>
      </w:r>
      <w:r w:rsidR="00F77B26">
        <w:rPr>
          <w:sz w:val="28"/>
          <w:szCs w:val="28"/>
        </w:rPr>
        <w:t>о-податкового законодавства, які</w:t>
      </w:r>
      <w:r w:rsidRPr="002B1807">
        <w:rPr>
          <w:sz w:val="28"/>
          <w:szCs w:val="28"/>
        </w:rPr>
        <w:t xml:space="preserve"> передбач</w:t>
      </w:r>
      <w:r w:rsidR="00F77B26">
        <w:rPr>
          <w:sz w:val="28"/>
          <w:szCs w:val="28"/>
        </w:rPr>
        <w:t>ають</w:t>
      </w:r>
      <w:r w:rsidRPr="002B1807">
        <w:rPr>
          <w:sz w:val="28"/>
          <w:szCs w:val="28"/>
        </w:rPr>
        <w:t xml:space="preserve"> обмежений перелік джерел надходжень, що входять до складу загального фонду районного бюджету.</w:t>
      </w:r>
    </w:p>
    <w:p w:rsidR="005A65FC" w:rsidRPr="002B1807" w:rsidRDefault="005A65FC" w:rsidP="002B1807">
      <w:pPr>
        <w:shd w:val="clear" w:color="auto" w:fill="FFFFFF"/>
        <w:ind w:firstLine="708"/>
        <w:jc w:val="both"/>
        <w:rPr>
          <w:rStyle w:val="rvts9"/>
          <w:bCs/>
          <w:sz w:val="28"/>
          <w:szCs w:val="28"/>
        </w:rPr>
      </w:pPr>
      <w:r w:rsidRPr="002B1807">
        <w:rPr>
          <w:sz w:val="28"/>
          <w:szCs w:val="28"/>
        </w:rPr>
        <w:t xml:space="preserve">Починаючи з 2021 року, відповідно до </w:t>
      </w:r>
      <w:r w:rsidRPr="002B1807">
        <w:rPr>
          <w:rStyle w:val="rvts9"/>
          <w:bCs/>
          <w:sz w:val="28"/>
          <w:szCs w:val="28"/>
        </w:rPr>
        <w:t>ст. 64</w:t>
      </w:r>
      <w:r w:rsidRPr="002B1807">
        <w:rPr>
          <w:rStyle w:val="rvts37"/>
          <w:bCs/>
          <w:sz w:val="28"/>
          <w:szCs w:val="28"/>
          <w:vertAlign w:val="superscript"/>
        </w:rPr>
        <w:t xml:space="preserve">-1 </w:t>
      </w:r>
      <w:r w:rsidRPr="002B1807">
        <w:rPr>
          <w:rStyle w:val="rvts9"/>
          <w:bCs/>
          <w:sz w:val="28"/>
          <w:szCs w:val="28"/>
        </w:rPr>
        <w:t xml:space="preserve">Бюджетного кодексу України, затверджений новий склад доходів загального фонду районних бюджетів, внаслідок чого, суттєво обмежено перелік доходів районних бюджетів. Як зазначено вище, </w:t>
      </w:r>
      <w:r w:rsidRPr="002B1807">
        <w:rPr>
          <w:sz w:val="28"/>
          <w:szCs w:val="28"/>
        </w:rPr>
        <w:t>із законодавчо закріплених та сталих надходжень до районного бюджету надходить лише а</w:t>
      </w:r>
      <w:r w:rsidRPr="002B1807">
        <w:rPr>
          <w:color w:val="333333"/>
          <w:sz w:val="28"/>
          <w:szCs w:val="28"/>
          <w:shd w:val="clear" w:color="auto" w:fill="FFFFFF"/>
        </w:rPr>
        <w:t>дміністративний збір, що справляється відповідно</w:t>
      </w:r>
      <w:r w:rsidR="00F77B26">
        <w:rPr>
          <w:color w:val="333333"/>
          <w:sz w:val="28"/>
          <w:szCs w:val="28"/>
          <w:shd w:val="clear" w:color="auto" w:fill="FFFFFF"/>
        </w:rPr>
        <w:t xml:space="preserve"> </w:t>
      </w:r>
      <w:r w:rsidRPr="002B1807">
        <w:rPr>
          <w:color w:val="333333"/>
          <w:sz w:val="28"/>
          <w:szCs w:val="28"/>
          <w:shd w:val="clear" w:color="auto" w:fill="FFFFFF"/>
        </w:rPr>
        <w:t>до </w:t>
      </w:r>
      <w:hyperlink r:id="rId9" w:tgtFrame="_blank" w:history="1">
        <w:r w:rsidRPr="002B1807">
          <w:rPr>
            <w:rStyle w:val="Hyperlink"/>
            <w:color w:val="auto"/>
            <w:sz w:val="28"/>
            <w:szCs w:val="28"/>
            <w:u w:val="none"/>
            <w:shd w:val="clear" w:color="auto" w:fill="FFFFFF"/>
          </w:rPr>
          <w:t>Закону України</w:t>
        </w:r>
      </w:hyperlink>
      <w:r w:rsidRPr="002B1807">
        <w:rPr>
          <w:sz w:val="28"/>
          <w:szCs w:val="28"/>
          <w:shd w:val="clear" w:color="auto" w:fill="FFFFFF"/>
        </w:rPr>
        <w:t> </w:t>
      </w:r>
      <w:r w:rsidRPr="002B1807">
        <w:rPr>
          <w:rFonts w:ascii="Calibri" w:hAnsi="Calibri" w:cs="Calibri"/>
          <w:color w:val="333333"/>
          <w:sz w:val="28"/>
          <w:szCs w:val="28"/>
          <w:shd w:val="clear" w:color="auto" w:fill="FFFFFF"/>
        </w:rPr>
        <w:t>«</w:t>
      </w:r>
      <w:r w:rsidRPr="002B1807">
        <w:rPr>
          <w:color w:val="333333"/>
          <w:sz w:val="28"/>
          <w:szCs w:val="28"/>
          <w:shd w:val="clear" w:color="auto" w:fill="FFFFFF"/>
        </w:rPr>
        <w:t>Про державну реєстрацію юридичних осіб, фізичних осіб - підприємців та громадських формувань</w:t>
      </w:r>
      <w:r w:rsidRPr="002B1807">
        <w:rPr>
          <w:rFonts w:ascii="Calibri" w:hAnsi="Calibri" w:cs="Calibri"/>
          <w:color w:val="333333"/>
          <w:sz w:val="28"/>
          <w:szCs w:val="28"/>
          <w:shd w:val="clear" w:color="auto" w:fill="FFFFFF"/>
        </w:rPr>
        <w:t>»</w:t>
      </w:r>
      <w:r w:rsidRPr="002B1807">
        <w:rPr>
          <w:sz w:val="28"/>
          <w:szCs w:val="28"/>
        </w:rPr>
        <w:t xml:space="preserve">. </w:t>
      </w:r>
      <w:r w:rsidR="008D51D2" w:rsidRPr="002B1807">
        <w:rPr>
          <w:sz w:val="28"/>
          <w:szCs w:val="28"/>
        </w:rPr>
        <w:t>У 2024 році до бюджету району надійшло 31</w:t>
      </w:r>
      <w:r w:rsidR="00D41B64" w:rsidRPr="002B1807">
        <w:rPr>
          <w:sz w:val="28"/>
          <w:szCs w:val="28"/>
        </w:rPr>
        <w:t xml:space="preserve"> </w:t>
      </w:r>
      <w:r w:rsidR="008D51D2" w:rsidRPr="002B1807">
        <w:rPr>
          <w:sz w:val="28"/>
          <w:szCs w:val="28"/>
        </w:rPr>
        <w:t>510 гривень цих надходжень. Також у</w:t>
      </w:r>
      <w:r w:rsidRPr="002B1807">
        <w:rPr>
          <w:sz w:val="28"/>
          <w:szCs w:val="28"/>
        </w:rPr>
        <w:t xml:space="preserve"> 2024 році до районного бюджету над</w:t>
      </w:r>
      <w:r w:rsidR="008D51D2" w:rsidRPr="002B1807">
        <w:rPr>
          <w:sz w:val="28"/>
          <w:szCs w:val="28"/>
        </w:rPr>
        <w:t>ійшло 5</w:t>
      </w:r>
      <w:r w:rsidR="00D41B64" w:rsidRPr="002B1807">
        <w:rPr>
          <w:sz w:val="28"/>
          <w:szCs w:val="28"/>
        </w:rPr>
        <w:t xml:space="preserve"> </w:t>
      </w:r>
      <w:r w:rsidR="008D51D2" w:rsidRPr="002B1807">
        <w:rPr>
          <w:sz w:val="28"/>
          <w:szCs w:val="28"/>
        </w:rPr>
        <w:t xml:space="preserve">829 гривень </w:t>
      </w:r>
      <w:r w:rsidRPr="002B1807">
        <w:rPr>
          <w:sz w:val="28"/>
          <w:szCs w:val="28"/>
        </w:rPr>
        <w:t>інш</w:t>
      </w:r>
      <w:r w:rsidR="008D51D2" w:rsidRPr="002B1807">
        <w:rPr>
          <w:sz w:val="28"/>
          <w:szCs w:val="28"/>
        </w:rPr>
        <w:t>их</w:t>
      </w:r>
      <w:r w:rsidRPr="002B1807">
        <w:rPr>
          <w:sz w:val="28"/>
          <w:szCs w:val="28"/>
        </w:rPr>
        <w:t xml:space="preserve"> надходжен</w:t>
      </w:r>
      <w:r w:rsidR="008D51D2" w:rsidRPr="002B1807">
        <w:rPr>
          <w:sz w:val="28"/>
          <w:szCs w:val="28"/>
        </w:rPr>
        <w:t>ь</w:t>
      </w:r>
      <w:r w:rsidRPr="002B1807">
        <w:rPr>
          <w:sz w:val="28"/>
          <w:szCs w:val="28"/>
        </w:rPr>
        <w:t xml:space="preserve"> (надходження за рішеннями суду)</w:t>
      </w:r>
      <w:r w:rsidR="00D41B64" w:rsidRPr="002B1807">
        <w:rPr>
          <w:sz w:val="28"/>
          <w:szCs w:val="28"/>
        </w:rPr>
        <w:t>.</w:t>
      </w:r>
      <w:r w:rsidRPr="002B1807">
        <w:rPr>
          <w:sz w:val="28"/>
          <w:szCs w:val="28"/>
        </w:rPr>
        <w:t xml:space="preserve"> </w:t>
      </w:r>
      <w:r w:rsidR="00D41B64" w:rsidRPr="002B1807">
        <w:rPr>
          <w:sz w:val="28"/>
          <w:szCs w:val="28"/>
        </w:rPr>
        <w:t>Ц</w:t>
      </w:r>
      <w:r w:rsidRPr="002B1807">
        <w:rPr>
          <w:sz w:val="28"/>
          <w:szCs w:val="28"/>
        </w:rPr>
        <w:t xml:space="preserve">і надходження не мають постійного характеру, </w:t>
      </w:r>
      <w:r w:rsidR="00FD309E" w:rsidRPr="002B1807">
        <w:rPr>
          <w:sz w:val="28"/>
          <w:szCs w:val="28"/>
        </w:rPr>
        <w:t>тому прогнозуватися</w:t>
      </w:r>
      <w:r w:rsidRPr="002B1807">
        <w:rPr>
          <w:sz w:val="28"/>
          <w:szCs w:val="28"/>
        </w:rPr>
        <w:t xml:space="preserve"> не можуть. </w:t>
      </w:r>
    </w:p>
    <w:p w:rsidR="009C6FBC" w:rsidRPr="002B1807" w:rsidRDefault="009C6FBC" w:rsidP="002B1807">
      <w:pPr>
        <w:pStyle w:val="FR2"/>
        <w:ind w:firstLine="709"/>
        <w:rPr>
          <w:sz w:val="28"/>
          <w:szCs w:val="28"/>
        </w:rPr>
      </w:pPr>
      <w:r w:rsidRPr="002B1807">
        <w:rPr>
          <w:sz w:val="28"/>
          <w:szCs w:val="28"/>
        </w:rPr>
        <w:t>Показники доходів бюджету наведені у додатку 2</w:t>
      </w:r>
      <w:r w:rsidR="001B04DF" w:rsidRPr="002B1807">
        <w:rPr>
          <w:sz w:val="28"/>
          <w:szCs w:val="28"/>
        </w:rPr>
        <w:t xml:space="preserve"> «Показники доходів бюджету»</w:t>
      </w:r>
      <w:r w:rsidRPr="002B1807">
        <w:rPr>
          <w:sz w:val="28"/>
          <w:szCs w:val="28"/>
        </w:rPr>
        <w:t xml:space="preserve"> до </w:t>
      </w:r>
      <w:r w:rsidR="00247DD8" w:rsidRPr="002B1807">
        <w:rPr>
          <w:sz w:val="28"/>
          <w:szCs w:val="28"/>
        </w:rPr>
        <w:t xml:space="preserve">Прогнозу районного бюджет </w:t>
      </w:r>
      <w:r w:rsidRPr="002B1807">
        <w:rPr>
          <w:sz w:val="28"/>
          <w:szCs w:val="28"/>
        </w:rPr>
        <w:t>2026-2028 роки.</w:t>
      </w:r>
    </w:p>
    <w:p w:rsidR="009C6FBC" w:rsidRPr="002B1807" w:rsidRDefault="009C6FBC" w:rsidP="002B1807">
      <w:pPr>
        <w:pStyle w:val="FR2"/>
        <w:ind w:firstLine="709"/>
        <w:rPr>
          <w:sz w:val="28"/>
          <w:szCs w:val="28"/>
        </w:rPr>
      </w:pPr>
      <w:r w:rsidRPr="002B1807">
        <w:rPr>
          <w:sz w:val="28"/>
          <w:szCs w:val="28"/>
        </w:rPr>
        <w:t xml:space="preserve">Обсяг дохідної частини </w:t>
      </w:r>
      <w:r w:rsidR="00D41B64" w:rsidRPr="002B1807">
        <w:rPr>
          <w:sz w:val="28"/>
          <w:szCs w:val="28"/>
        </w:rPr>
        <w:t xml:space="preserve">за загальним фондом </w:t>
      </w:r>
      <w:r w:rsidR="00247DD8" w:rsidRPr="002B1807">
        <w:rPr>
          <w:sz w:val="28"/>
          <w:szCs w:val="28"/>
        </w:rPr>
        <w:t xml:space="preserve">районного </w:t>
      </w:r>
      <w:r w:rsidRPr="002B1807">
        <w:rPr>
          <w:sz w:val="28"/>
          <w:szCs w:val="28"/>
        </w:rPr>
        <w:t xml:space="preserve">бюджету </w:t>
      </w:r>
      <w:r w:rsidR="00247DD8" w:rsidRPr="002B1807">
        <w:rPr>
          <w:sz w:val="28"/>
          <w:szCs w:val="28"/>
        </w:rPr>
        <w:t>Рівненського району</w:t>
      </w:r>
      <w:r w:rsidRPr="002B1807">
        <w:rPr>
          <w:sz w:val="28"/>
          <w:szCs w:val="28"/>
        </w:rPr>
        <w:t xml:space="preserve"> н</w:t>
      </w:r>
      <w:r w:rsidR="00247DD8" w:rsidRPr="002B1807">
        <w:rPr>
          <w:sz w:val="28"/>
          <w:szCs w:val="28"/>
        </w:rPr>
        <w:t>а 2026 рік прогнозується у сумі 1 829 400</w:t>
      </w:r>
      <w:r w:rsidR="000B087A" w:rsidRPr="002B1807">
        <w:rPr>
          <w:sz w:val="28"/>
          <w:szCs w:val="28"/>
        </w:rPr>
        <w:t xml:space="preserve"> гривень</w:t>
      </w:r>
      <w:r w:rsidRPr="002B1807">
        <w:rPr>
          <w:sz w:val="28"/>
          <w:szCs w:val="28"/>
        </w:rPr>
        <w:t>, з них:</w:t>
      </w:r>
    </w:p>
    <w:p w:rsidR="009C6FBC" w:rsidRPr="002B1807" w:rsidRDefault="0001724F" w:rsidP="004F20A7">
      <w:pPr>
        <w:pStyle w:val="FR2"/>
        <w:ind w:firstLine="709"/>
        <w:rPr>
          <w:sz w:val="28"/>
          <w:szCs w:val="28"/>
        </w:rPr>
      </w:pPr>
      <w:r w:rsidRPr="002B1807">
        <w:rPr>
          <w:sz w:val="28"/>
          <w:szCs w:val="28"/>
        </w:rPr>
        <w:t xml:space="preserve">доходи </w:t>
      </w:r>
      <w:r w:rsidR="009C6FBC" w:rsidRPr="002B1807">
        <w:rPr>
          <w:sz w:val="28"/>
          <w:szCs w:val="28"/>
        </w:rPr>
        <w:t xml:space="preserve">без урахування міжбюджетних трансфертів – </w:t>
      </w:r>
      <w:r w:rsidR="000B087A" w:rsidRPr="002B1807">
        <w:rPr>
          <w:sz w:val="28"/>
          <w:szCs w:val="28"/>
        </w:rPr>
        <w:t>3</w:t>
      </w:r>
      <w:r w:rsidR="00247DD8" w:rsidRPr="002B1807">
        <w:rPr>
          <w:sz w:val="28"/>
          <w:szCs w:val="28"/>
        </w:rPr>
        <w:t>0</w:t>
      </w:r>
      <w:r w:rsidR="004C3FA3" w:rsidRPr="002B1807">
        <w:rPr>
          <w:sz w:val="28"/>
          <w:szCs w:val="28"/>
        </w:rPr>
        <w:t> </w:t>
      </w:r>
      <w:r w:rsidR="00247DD8" w:rsidRPr="002B1807">
        <w:rPr>
          <w:sz w:val="28"/>
          <w:szCs w:val="28"/>
        </w:rPr>
        <w:t>00</w:t>
      </w:r>
      <w:r w:rsidR="004C3FA3" w:rsidRPr="002B1807">
        <w:rPr>
          <w:sz w:val="28"/>
          <w:szCs w:val="28"/>
        </w:rPr>
        <w:t xml:space="preserve">0 </w:t>
      </w:r>
      <w:r w:rsidR="000B087A" w:rsidRPr="002B1807">
        <w:rPr>
          <w:sz w:val="28"/>
          <w:szCs w:val="28"/>
        </w:rPr>
        <w:t>гривень</w:t>
      </w:r>
      <w:r w:rsidR="004C3FA3" w:rsidRPr="002B1807">
        <w:rPr>
          <w:sz w:val="28"/>
          <w:szCs w:val="28"/>
        </w:rPr>
        <w:t>, зокрема</w:t>
      </w:r>
      <w:r w:rsidR="004F20A7">
        <w:rPr>
          <w:sz w:val="28"/>
          <w:szCs w:val="28"/>
        </w:rPr>
        <w:t xml:space="preserve">, </w:t>
      </w:r>
      <w:r w:rsidR="00804C6F" w:rsidRPr="002B1807">
        <w:rPr>
          <w:sz w:val="28"/>
          <w:szCs w:val="28"/>
        </w:rPr>
        <w:t>а</w:t>
      </w:r>
      <w:r w:rsidR="00804C6F" w:rsidRPr="002B1807">
        <w:rPr>
          <w:color w:val="333333"/>
          <w:sz w:val="28"/>
          <w:szCs w:val="28"/>
          <w:shd w:val="clear" w:color="auto" w:fill="FFFFFF"/>
        </w:rPr>
        <w:t>дміністративний збір, що справляється відповідно</w:t>
      </w:r>
      <w:r w:rsidR="00804C6F">
        <w:rPr>
          <w:color w:val="333333"/>
          <w:sz w:val="28"/>
          <w:szCs w:val="28"/>
          <w:shd w:val="clear" w:color="auto" w:fill="FFFFFF"/>
        </w:rPr>
        <w:t xml:space="preserve"> </w:t>
      </w:r>
      <w:r w:rsidR="00804C6F" w:rsidRPr="002B1807">
        <w:rPr>
          <w:color w:val="333333"/>
          <w:sz w:val="28"/>
          <w:szCs w:val="28"/>
          <w:shd w:val="clear" w:color="auto" w:fill="FFFFFF"/>
        </w:rPr>
        <w:t>до </w:t>
      </w:r>
      <w:hyperlink r:id="rId10" w:tgtFrame="_blank" w:history="1">
        <w:r w:rsidR="00804C6F" w:rsidRPr="002B1807">
          <w:rPr>
            <w:rStyle w:val="Hyperlink"/>
            <w:color w:val="auto"/>
            <w:sz w:val="28"/>
            <w:szCs w:val="28"/>
            <w:u w:val="none"/>
            <w:shd w:val="clear" w:color="auto" w:fill="FFFFFF"/>
          </w:rPr>
          <w:t>Закону України</w:t>
        </w:r>
      </w:hyperlink>
      <w:r w:rsidR="00804C6F" w:rsidRPr="002B1807">
        <w:rPr>
          <w:sz w:val="28"/>
          <w:szCs w:val="28"/>
          <w:shd w:val="clear" w:color="auto" w:fill="FFFFFF"/>
        </w:rPr>
        <w:t> </w:t>
      </w:r>
      <w:r w:rsidR="00804C6F" w:rsidRPr="002B1807">
        <w:rPr>
          <w:rFonts w:ascii="Calibri" w:hAnsi="Calibri" w:cs="Calibri"/>
          <w:color w:val="333333"/>
          <w:sz w:val="28"/>
          <w:szCs w:val="28"/>
          <w:shd w:val="clear" w:color="auto" w:fill="FFFFFF"/>
        </w:rPr>
        <w:t>«</w:t>
      </w:r>
      <w:r w:rsidR="00804C6F" w:rsidRPr="002B1807">
        <w:rPr>
          <w:color w:val="333333"/>
          <w:sz w:val="28"/>
          <w:szCs w:val="28"/>
          <w:shd w:val="clear" w:color="auto" w:fill="FFFFFF"/>
        </w:rPr>
        <w:t>Про державну реєстрацію юридичних осіб, фізичних осіб - підприємців та громадських формувань</w:t>
      </w:r>
      <w:r w:rsidR="00804C6F" w:rsidRPr="002B1807">
        <w:rPr>
          <w:rFonts w:ascii="Calibri" w:hAnsi="Calibri" w:cs="Calibri"/>
          <w:color w:val="333333"/>
          <w:sz w:val="28"/>
          <w:szCs w:val="28"/>
          <w:shd w:val="clear" w:color="auto" w:fill="FFFFFF"/>
        </w:rPr>
        <w:t>»</w:t>
      </w:r>
      <w:r w:rsidR="009C6FBC" w:rsidRPr="002B1807">
        <w:rPr>
          <w:sz w:val="28"/>
          <w:szCs w:val="28"/>
        </w:rPr>
        <w:t xml:space="preserve"> – </w:t>
      </w:r>
      <w:r w:rsidR="000B087A" w:rsidRPr="002B1807">
        <w:rPr>
          <w:sz w:val="28"/>
          <w:szCs w:val="28"/>
        </w:rPr>
        <w:t>3</w:t>
      </w:r>
      <w:r w:rsidR="004C3FA3" w:rsidRPr="002B1807">
        <w:rPr>
          <w:sz w:val="28"/>
          <w:szCs w:val="28"/>
        </w:rPr>
        <w:t>0 000</w:t>
      </w:r>
      <w:r w:rsidR="000B087A" w:rsidRPr="002B1807">
        <w:rPr>
          <w:sz w:val="28"/>
          <w:szCs w:val="28"/>
        </w:rPr>
        <w:t xml:space="preserve"> гривень;</w:t>
      </w:r>
    </w:p>
    <w:p w:rsidR="009C6FBC" w:rsidRPr="002B1807" w:rsidRDefault="000B087A" w:rsidP="002B1807">
      <w:pPr>
        <w:pStyle w:val="FR2"/>
        <w:ind w:firstLine="709"/>
        <w:rPr>
          <w:sz w:val="28"/>
          <w:szCs w:val="28"/>
        </w:rPr>
      </w:pPr>
      <w:r w:rsidRPr="002B1807">
        <w:rPr>
          <w:sz w:val="28"/>
          <w:szCs w:val="28"/>
        </w:rPr>
        <w:t>о</w:t>
      </w:r>
      <w:r w:rsidR="009C6FBC" w:rsidRPr="002B1807">
        <w:rPr>
          <w:sz w:val="28"/>
          <w:szCs w:val="28"/>
        </w:rPr>
        <w:t>фіцій</w:t>
      </w:r>
      <w:r w:rsidRPr="002B1807">
        <w:rPr>
          <w:sz w:val="28"/>
          <w:szCs w:val="28"/>
        </w:rPr>
        <w:t>ні трансферти – 1</w:t>
      </w:r>
      <w:r w:rsidR="004C3FA3" w:rsidRPr="002B1807">
        <w:rPr>
          <w:sz w:val="28"/>
          <w:szCs w:val="28"/>
        </w:rPr>
        <w:t> 799 400</w:t>
      </w:r>
      <w:r w:rsidRPr="002B1807">
        <w:rPr>
          <w:sz w:val="28"/>
          <w:szCs w:val="28"/>
        </w:rPr>
        <w:t xml:space="preserve"> гривень</w:t>
      </w:r>
      <w:r w:rsidR="004C3FA3" w:rsidRPr="002B1807">
        <w:rPr>
          <w:sz w:val="28"/>
          <w:szCs w:val="28"/>
        </w:rPr>
        <w:t xml:space="preserve">, з них </w:t>
      </w:r>
      <w:r w:rsidR="009C6FBC" w:rsidRPr="002B1807">
        <w:rPr>
          <w:sz w:val="28"/>
          <w:szCs w:val="28"/>
        </w:rPr>
        <w:t>субвенці</w:t>
      </w:r>
      <w:r w:rsidR="004C3FA3" w:rsidRPr="002B1807">
        <w:rPr>
          <w:sz w:val="28"/>
          <w:szCs w:val="28"/>
        </w:rPr>
        <w:t>я</w:t>
      </w:r>
      <w:r w:rsidR="009C6FBC" w:rsidRPr="002B1807">
        <w:rPr>
          <w:sz w:val="28"/>
          <w:szCs w:val="28"/>
        </w:rPr>
        <w:t xml:space="preserve"> з державного бюджету місцевим бюджетам </w:t>
      </w:r>
      <w:bookmarkStart w:id="18" w:name="_Hlk205990787"/>
      <w:r w:rsidR="004C3FA3" w:rsidRPr="002B1807">
        <w:rPr>
          <w:sz w:val="28"/>
          <w:szCs w:val="28"/>
        </w:rPr>
        <w:t xml:space="preserve">на </w:t>
      </w:r>
      <w:r w:rsidR="001B04DF" w:rsidRPr="002B1807">
        <w:rPr>
          <w:sz w:val="28"/>
          <w:szCs w:val="28"/>
        </w:rPr>
        <w:t>забезпечення окремих видатків районних рад, спрямованих на виконання їх повноважень</w:t>
      </w:r>
      <w:bookmarkEnd w:id="18"/>
      <w:r w:rsidR="00A6720E" w:rsidRPr="002B1807">
        <w:rPr>
          <w:sz w:val="28"/>
          <w:szCs w:val="28"/>
        </w:rPr>
        <w:t xml:space="preserve"> </w:t>
      </w:r>
      <w:r w:rsidR="009C6FBC" w:rsidRPr="002B1807">
        <w:rPr>
          <w:sz w:val="28"/>
          <w:szCs w:val="28"/>
        </w:rPr>
        <w:t xml:space="preserve">– </w:t>
      </w:r>
      <w:r w:rsidR="004C3FA3" w:rsidRPr="002B1807">
        <w:rPr>
          <w:sz w:val="28"/>
          <w:szCs w:val="28"/>
        </w:rPr>
        <w:t>1 449 4</w:t>
      </w:r>
      <w:r w:rsidRPr="002B1807">
        <w:rPr>
          <w:sz w:val="28"/>
          <w:szCs w:val="28"/>
        </w:rPr>
        <w:t>00 гривень</w:t>
      </w:r>
      <w:r w:rsidR="004C3FA3" w:rsidRPr="002B1807">
        <w:rPr>
          <w:sz w:val="28"/>
          <w:szCs w:val="28"/>
        </w:rPr>
        <w:t xml:space="preserve">, інша субвенція з обласного бюджету Рівненської області </w:t>
      </w:r>
      <w:r w:rsidR="00A6720E" w:rsidRPr="002B1807">
        <w:rPr>
          <w:sz w:val="28"/>
          <w:szCs w:val="28"/>
        </w:rPr>
        <w:t xml:space="preserve">– </w:t>
      </w:r>
      <w:r w:rsidR="004C3FA3" w:rsidRPr="002B1807">
        <w:rPr>
          <w:sz w:val="28"/>
          <w:szCs w:val="28"/>
        </w:rPr>
        <w:t>3</w:t>
      </w:r>
      <w:r w:rsidR="00285AEA" w:rsidRPr="002B1807">
        <w:rPr>
          <w:sz w:val="28"/>
          <w:szCs w:val="28"/>
        </w:rPr>
        <w:t>5</w:t>
      </w:r>
      <w:r w:rsidR="004C3FA3" w:rsidRPr="002B1807">
        <w:rPr>
          <w:sz w:val="28"/>
          <w:szCs w:val="28"/>
        </w:rPr>
        <w:t>0 000 гривень</w:t>
      </w:r>
      <w:r w:rsidR="008D6B62" w:rsidRPr="002B1807">
        <w:rPr>
          <w:sz w:val="28"/>
          <w:szCs w:val="28"/>
        </w:rPr>
        <w:t>.</w:t>
      </w:r>
    </w:p>
    <w:p w:rsidR="000B087A" w:rsidRPr="002B1807" w:rsidRDefault="000B087A" w:rsidP="002B1807">
      <w:pPr>
        <w:pStyle w:val="FR2"/>
        <w:ind w:firstLine="709"/>
        <w:rPr>
          <w:sz w:val="28"/>
          <w:szCs w:val="28"/>
        </w:rPr>
      </w:pPr>
    </w:p>
    <w:p w:rsidR="001B04DF" w:rsidRPr="002B1807" w:rsidRDefault="001B04DF" w:rsidP="002B1807">
      <w:pPr>
        <w:pStyle w:val="FR2"/>
        <w:ind w:firstLine="709"/>
        <w:rPr>
          <w:sz w:val="28"/>
          <w:szCs w:val="28"/>
        </w:rPr>
      </w:pPr>
      <w:r w:rsidRPr="002B1807">
        <w:rPr>
          <w:sz w:val="28"/>
          <w:szCs w:val="28"/>
        </w:rPr>
        <w:t xml:space="preserve">Обсяг дохідної частини </w:t>
      </w:r>
      <w:r w:rsidR="00D41B64" w:rsidRPr="002B1807">
        <w:rPr>
          <w:sz w:val="28"/>
          <w:szCs w:val="28"/>
        </w:rPr>
        <w:t xml:space="preserve">за загальним фондом </w:t>
      </w:r>
      <w:r w:rsidRPr="002B1807">
        <w:rPr>
          <w:sz w:val="28"/>
          <w:szCs w:val="28"/>
        </w:rPr>
        <w:t>районного бюджету Рівненського району на 2027 рік прогнозується у сумі 1 879 400 гривень, з них:</w:t>
      </w:r>
    </w:p>
    <w:p w:rsidR="001B04DF" w:rsidRPr="002B1807" w:rsidRDefault="001B04DF" w:rsidP="00451562">
      <w:pPr>
        <w:pStyle w:val="FR2"/>
        <w:ind w:firstLine="709"/>
        <w:rPr>
          <w:sz w:val="28"/>
          <w:szCs w:val="28"/>
        </w:rPr>
      </w:pPr>
      <w:r w:rsidRPr="002B1807">
        <w:rPr>
          <w:sz w:val="28"/>
          <w:szCs w:val="28"/>
        </w:rPr>
        <w:t>доходи без урахування міжбюджетних трансфертів – 30 000 гривень, зокрема</w:t>
      </w:r>
      <w:r w:rsidR="00A418C5">
        <w:rPr>
          <w:sz w:val="28"/>
          <w:szCs w:val="28"/>
        </w:rPr>
        <w:t>,</w:t>
      </w:r>
      <w:r w:rsidR="00451562">
        <w:rPr>
          <w:sz w:val="28"/>
          <w:szCs w:val="28"/>
        </w:rPr>
        <w:t xml:space="preserve"> </w:t>
      </w:r>
      <w:r w:rsidR="00804C6F" w:rsidRPr="002B1807">
        <w:rPr>
          <w:sz w:val="28"/>
          <w:szCs w:val="28"/>
        </w:rPr>
        <w:t>а</w:t>
      </w:r>
      <w:r w:rsidR="00804C6F" w:rsidRPr="002B1807">
        <w:rPr>
          <w:color w:val="333333"/>
          <w:sz w:val="28"/>
          <w:szCs w:val="28"/>
          <w:shd w:val="clear" w:color="auto" w:fill="FFFFFF"/>
        </w:rPr>
        <w:t>дміністративний збір, що справляється відповідно</w:t>
      </w:r>
      <w:r w:rsidR="00804C6F">
        <w:rPr>
          <w:color w:val="333333"/>
          <w:sz w:val="28"/>
          <w:szCs w:val="28"/>
          <w:shd w:val="clear" w:color="auto" w:fill="FFFFFF"/>
        </w:rPr>
        <w:t xml:space="preserve"> </w:t>
      </w:r>
      <w:r w:rsidR="00804C6F" w:rsidRPr="002B1807">
        <w:rPr>
          <w:color w:val="333333"/>
          <w:sz w:val="28"/>
          <w:szCs w:val="28"/>
          <w:shd w:val="clear" w:color="auto" w:fill="FFFFFF"/>
        </w:rPr>
        <w:t>до</w:t>
      </w:r>
      <w:r w:rsidR="00451562">
        <w:rPr>
          <w:color w:val="333333"/>
          <w:sz w:val="28"/>
          <w:szCs w:val="28"/>
          <w:shd w:val="clear" w:color="auto" w:fill="FFFFFF"/>
        </w:rPr>
        <w:t xml:space="preserve"> </w:t>
      </w:r>
      <w:hyperlink r:id="rId11" w:tgtFrame="_blank" w:history="1">
        <w:r w:rsidR="00804C6F" w:rsidRPr="002B1807">
          <w:rPr>
            <w:rStyle w:val="Hyperlink"/>
            <w:color w:val="auto"/>
            <w:sz w:val="28"/>
            <w:szCs w:val="28"/>
            <w:u w:val="none"/>
            <w:shd w:val="clear" w:color="auto" w:fill="FFFFFF"/>
          </w:rPr>
          <w:t>Закону України</w:t>
        </w:r>
      </w:hyperlink>
      <w:r w:rsidR="00804C6F" w:rsidRPr="002B1807">
        <w:rPr>
          <w:sz w:val="28"/>
          <w:szCs w:val="28"/>
          <w:shd w:val="clear" w:color="auto" w:fill="FFFFFF"/>
        </w:rPr>
        <w:t> </w:t>
      </w:r>
      <w:r w:rsidR="00804C6F" w:rsidRPr="002B1807">
        <w:rPr>
          <w:rFonts w:ascii="Calibri" w:hAnsi="Calibri" w:cs="Calibri"/>
          <w:color w:val="333333"/>
          <w:sz w:val="28"/>
          <w:szCs w:val="28"/>
          <w:shd w:val="clear" w:color="auto" w:fill="FFFFFF"/>
        </w:rPr>
        <w:t>«</w:t>
      </w:r>
      <w:r w:rsidR="00804C6F" w:rsidRPr="002B1807">
        <w:rPr>
          <w:color w:val="333333"/>
          <w:sz w:val="28"/>
          <w:szCs w:val="28"/>
          <w:shd w:val="clear" w:color="auto" w:fill="FFFFFF"/>
        </w:rPr>
        <w:t>Про державну реєстрацію юридичних осіб, фізичних осіб - підприємців та громадських формувань</w:t>
      </w:r>
      <w:r w:rsidR="00804C6F" w:rsidRPr="002B1807">
        <w:rPr>
          <w:rFonts w:ascii="Calibri" w:hAnsi="Calibri" w:cs="Calibri"/>
          <w:color w:val="333333"/>
          <w:sz w:val="28"/>
          <w:szCs w:val="28"/>
          <w:shd w:val="clear" w:color="auto" w:fill="FFFFFF"/>
        </w:rPr>
        <w:t>»</w:t>
      </w:r>
      <w:r w:rsidR="00804C6F">
        <w:rPr>
          <w:rFonts w:ascii="Calibri" w:hAnsi="Calibri" w:cs="Calibri"/>
          <w:color w:val="333333"/>
          <w:sz w:val="28"/>
          <w:szCs w:val="28"/>
          <w:shd w:val="clear" w:color="auto" w:fill="FFFFFF"/>
        </w:rPr>
        <w:t xml:space="preserve"> </w:t>
      </w:r>
      <w:r w:rsidRPr="002B1807">
        <w:rPr>
          <w:sz w:val="28"/>
          <w:szCs w:val="28"/>
        </w:rPr>
        <w:t>– 30 000 гривень;</w:t>
      </w:r>
    </w:p>
    <w:p w:rsidR="001B04DF" w:rsidRPr="002B1807" w:rsidRDefault="001B04DF" w:rsidP="002B1807">
      <w:pPr>
        <w:pStyle w:val="FR2"/>
        <w:ind w:firstLine="709"/>
        <w:rPr>
          <w:sz w:val="28"/>
          <w:szCs w:val="28"/>
        </w:rPr>
      </w:pPr>
      <w:r w:rsidRPr="002B1807">
        <w:rPr>
          <w:sz w:val="28"/>
          <w:szCs w:val="28"/>
        </w:rPr>
        <w:t xml:space="preserve">офіційні трансферти – 1 849 400 гривень, з них субвенція з державного бюджету місцевим бюджетам </w:t>
      </w:r>
      <w:r w:rsidR="00D42CD3" w:rsidRPr="002B1807">
        <w:rPr>
          <w:sz w:val="28"/>
          <w:szCs w:val="28"/>
        </w:rPr>
        <w:t>на забезпечення окремих видатків районних рад, спрямованих на виконання їх повноважень</w:t>
      </w:r>
      <w:r w:rsidR="00D41B64" w:rsidRPr="002B1807">
        <w:rPr>
          <w:sz w:val="28"/>
          <w:szCs w:val="28"/>
        </w:rPr>
        <w:t xml:space="preserve"> </w:t>
      </w:r>
      <w:r w:rsidRPr="002B1807">
        <w:rPr>
          <w:sz w:val="28"/>
          <w:szCs w:val="28"/>
        </w:rPr>
        <w:t xml:space="preserve">– 1 449 400 гривень, інша субвенція з обласного бюджету Рівненської області </w:t>
      </w:r>
      <w:r w:rsidR="00A6720E" w:rsidRPr="002B1807">
        <w:rPr>
          <w:sz w:val="28"/>
          <w:szCs w:val="28"/>
        </w:rPr>
        <w:t xml:space="preserve">– </w:t>
      </w:r>
      <w:r w:rsidR="00285AEA" w:rsidRPr="002B1807">
        <w:rPr>
          <w:sz w:val="28"/>
          <w:szCs w:val="28"/>
        </w:rPr>
        <w:t>4</w:t>
      </w:r>
      <w:r w:rsidR="00D42CD3" w:rsidRPr="002B1807">
        <w:rPr>
          <w:sz w:val="28"/>
          <w:szCs w:val="28"/>
        </w:rPr>
        <w:t>0</w:t>
      </w:r>
      <w:r w:rsidR="00285AEA" w:rsidRPr="002B1807">
        <w:rPr>
          <w:sz w:val="28"/>
          <w:szCs w:val="28"/>
        </w:rPr>
        <w:t>0</w:t>
      </w:r>
      <w:r w:rsidRPr="002B1807">
        <w:rPr>
          <w:sz w:val="28"/>
          <w:szCs w:val="28"/>
        </w:rPr>
        <w:t> 000 гривень.</w:t>
      </w:r>
    </w:p>
    <w:p w:rsidR="00D42CD3" w:rsidRPr="002B1807" w:rsidRDefault="00D42CD3" w:rsidP="002B1807">
      <w:pPr>
        <w:pStyle w:val="FR2"/>
        <w:ind w:firstLine="709"/>
        <w:rPr>
          <w:sz w:val="28"/>
          <w:szCs w:val="28"/>
        </w:rPr>
      </w:pPr>
      <w:r w:rsidRPr="002B1807">
        <w:rPr>
          <w:sz w:val="28"/>
          <w:szCs w:val="28"/>
        </w:rPr>
        <w:t xml:space="preserve">Обсяг дохідної частини районного бюджету Рівненського району на </w:t>
      </w:r>
      <w:r w:rsidR="00E72216">
        <w:rPr>
          <w:sz w:val="28"/>
          <w:szCs w:val="28"/>
        </w:rPr>
        <w:t xml:space="preserve">     </w:t>
      </w:r>
      <w:r w:rsidRPr="002B1807">
        <w:rPr>
          <w:sz w:val="28"/>
          <w:szCs w:val="28"/>
        </w:rPr>
        <w:t>2028 рік прогнозується у сумі 1 929 400 гривень, з них:</w:t>
      </w:r>
    </w:p>
    <w:p w:rsidR="00D42CD3" w:rsidRPr="002B1807" w:rsidRDefault="00D42CD3" w:rsidP="00451562">
      <w:pPr>
        <w:pStyle w:val="FR2"/>
        <w:ind w:firstLine="709"/>
        <w:rPr>
          <w:sz w:val="28"/>
          <w:szCs w:val="28"/>
        </w:rPr>
      </w:pPr>
      <w:r w:rsidRPr="002B1807">
        <w:rPr>
          <w:sz w:val="28"/>
          <w:szCs w:val="28"/>
        </w:rPr>
        <w:t>доходи без урахування міжбюджетних трансфертів – 30 000 гривень, зокрема</w:t>
      </w:r>
      <w:r w:rsidR="00A418C5">
        <w:rPr>
          <w:sz w:val="28"/>
          <w:szCs w:val="28"/>
        </w:rPr>
        <w:t>,</w:t>
      </w:r>
      <w:r w:rsidR="00451562">
        <w:rPr>
          <w:sz w:val="28"/>
          <w:szCs w:val="28"/>
        </w:rPr>
        <w:t xml:space="preserve"> </w:t>
      </w:r>
      <w:r w:rsidR="00804C6F" w:rsidRPr="002B1807">
        <w:rPr>
          <w:sz w:val="28"/>
          <w:szCs w:val="28"/>
        </w:rPr>
        <w:t>а</w:t>
      </w:r>
      <w:r w:rsidR="00804C6F" w:rsidRPr="002B1807">
        <w:rPr>
          <w:color w:val="333333"/>
          <w:sz w:val="28"/>
          <w:szCs w:val="28"/>
          <w:shd w:val="clear" w:color="auto" w:fill="FFFFFF"/>
        </w:rPr>
        <w:t>дміністративний збір, що справляється відповідно</w:t>
      </w:r>
      <w:r w:rsidR="00804C6F">
        <w:rPr>
          <w:color w:val="333333"/>
          <w:sz w:val="28"/>
          <w:szCs w:val="28"/>
          <w:shd w:val="clear" w:color="auto" w:fill="FFFFFF"/>
        </w:rPr>
        <w:t xml:space="preserve"> </w:t>
      </w:r>
      <w:r w:rsidR="00804C6F" w:rsidRPr="002B1807">
        <w:rPr>
          <w:color w:val="333333"/>
          <w:sz w:val="28"/>
          <w:szCs w:val="28"/>
          <w:shd w:val="clear" w:color="auto" w:fill="FFFFFF"/>
        </w:rPr>
        <w:t>до </w:t>
      </w:r>
      <w:hyperlink r:id="rId12" w:tgtFrame="_blank" w:history="1">
        <w:r w:rsidR="00804C6F" w:rsidRPr="002B1807">
          <w:rPr>
            <w:rStyle w:val="Hyperlink"/>
            <w:color w:val="auto"/>
            <w:sz w:val="28"/>
            <w:szCs w:val="28"/>
            <w:u w:val="none"/>
            <w:shd w:val="clear" w:color="auto" w:fill="FFFFFF"/>
          </w:rPr>
          <w:t>Закону України</w:t>
        </w:r>
      </w:hyperlink>
      <w:r w:rsidR="00804C6F" w:rsidRPr="002B1807">
        <w:rPr>
          <w:sz w:val="28"/>
          <w:szCs w:val="28"/>
          <w:shd w:val="clear" w:color="auto" w:fill="FFFFFF"/>
        </w:rPr>
        <w:t> </w:t>
      </w:r>
      <w:r w:rsidR="00804C6F" w:rsidRPr="002B1807">
        <w:rPr>
          <w:rFonts w:ascii="Calibri" w:hAnsi="Calibri" w:cs="Calibri"/>
          <w:color w:val="333333"/>
          <w:sz w:val="28"/>
          <w:szCs w:val="28"/>
          <w:shd w:val="clear" w:color="auto" w:fill="FFFFFF"/>
        </w:rPr>
        <w:t>«</w:t>
      </w:r>
      <w:r w:rsidR="00804C6F" w:rsidRPr="002B1807">
        <w:rPr>
          <w:color w:val="333333"/>
          <w:sz w:val="28"/>
          <w:szCs w:val="28"/>
          <w:shd w:val="clear" w:color="auto" w:fill="FFFFFF"/>
        </w:rPr>
        <w:t>Про державну реєстрацію юридичних осіб, фізичних осіб - підприємців та громадських формувань</w:t>
      </w:r>
      <w:r w:rsidR="00804C6F" w:rsidRPr="002B1807">
        <w:rPr>
          <w:rFonts w:ascii="Calibri" w:hAnsi="Calibri" w:cs="Calibri"/>
          <w:color w:val="333333"/>
          <w:sz w:val="28"/>
          <w:szCs w:val="28"/>
          <w:shd w:val="clear" w:color="auto" w:fill="FFFFFF"/>
        </w:rPr>
        <w:t>»</w:t>
      </w:r>
      <w:r w:rsidRPr="002B1807">
        <w:rPr>
          <w:sz w:val="28"/>
          <w:szCs w:val="28"/>
        </w:rPr>
        <w:t xml:space="preserve"> – 30 000 гривень;</w:t>
      </w:r>
    </w:p>
    <w:p w:rsidR="00D42CD3" w:rsidRDefault="00D42CD3" w:rsidP="002B1807">
      <w:pPr>
        <w:pStyle w:val="FR2"/>
        <w:ind w:firstLine="709"/>
        <w:rPr>
          <w:sz w:val="28"/>
          <w:szCs w:val="28"/>
        </w:rPr>
      </w:pPr>
      <w:r w:rsidRPr="002B1807">
        <w:rPr>
          <w:sz w:val="28"/>
          <w:szCs w:val="28"/>
        </w:rPr>
        <w:t>офіційні трансферти – 1 899 400 гривень, з них субвенція з державного бюджету місцевим бюджетам</w:t>
      </w:r>
      <w:r w:rsidR="007252DA" w:rsidRPr="002B1807">
        <w:rPr>
          <w:sz w:val="28"/>
          <w:szCs w:val="28"/>
        </w:rPr>
        <w:t xml:space="preserve"> на забезпечення окремих видатків районних рад, спрямованих на виконання їх повноважень</w:t>
      </w:r>
      <w:r w:rsidR="00A6720E" w:rsidRPr="002B1807">
        <w:rPr>
          <w:sz w:val="28"/>
          <w:szCs w:val="28"/>
        </w:rPr>
        <w:t xml:space="preserve"> </w:t>
      </w:r>
      <w:r w:rsidRPr="002B1807">
        <w:rPr>
          <w:sz w:val="28"/>
          <w:szCs w:val="28"/>
        </w:rPr>
        <w:t xml:space="preserve">– 1 449 400 гривень, інша субвенція з обласного бюджету Рівненської області </w:t>
      </w:r>
      <w:r w:rsidR="00A6720E" w:rsidRPr="002B1807">
        <w:rPr>
          <w:sz w:val="28"/>
          <w:szCs w:val="28"/>
        </w:rPr>
        <w:t xml:space="preserve">– </w:t>
      </w:r>
      <w:r w:rsidRPr="002B1807">
        <w:rPr>
          <w:sz w:val="28"/>
          <w:szCs w:val="28"/>
        </w:rPr>
        <w:t>450 000 гривень.</w:t>
      </w:r>
    </w:p>
    <w:p w:rsidR="008A31F5" w:rsidRPr="002B1807" w:rsidRDefault="008A31F5" w:rsidP="002B1807">
      <w:pPr>
        <w:pStyle w:val="FR2"/>
        <w:ind w:firstLine="709"/>
        <w:rPr>
          <w:sz w:val="28"/>
          <w:szCs w:val="28"/>
        </w:rPr>
      </w:pPr>
    </w:p>
    <w:p w:rsidR="00967229" w:rsidRPr="002B1807" w:rsidRDefault="009C6FBC" w:rsidP="002B1807">
      <w:pPr>
        <w:pStyle w:val="FR2"/>
        <w:ind w:firstLine="709"/>
        <w:rPr>
          <w:sz w:val="28"/>
          <w:szCs w:val="28"/>
        </w:rPr>
      </w:pPr>
      <w:r w:rsidRPr="002B1807">
        <w:rPr>
          <w:sz w:val="28"/>
          <w:szCs w:val="28"/>
        </w:rPr>
        <w:t>П</w:t>
      </w:r>
      <w:r w:rsidR="00EA4DE2">
        <w:rPr>
          <w:sz w:val="28"/>
          <w:szCs w:val="28"/>
        </w:rPr>
        <w:t>ід час прог</w:t>
      </w:r>
      <w:r w:rsidRPr="002B1807">
        <w:rPr>
          <w:sz w:val="28"/>
          <w:szCs w:val="28"/>
        </w:rPr>
        <w:t>нозуванн</w:t>
      </w:r>
      <w:r w:rsidR="00EA4DE2">
        <w:rPr>
          <w:sz w:val="28"/>
          <w:szCs w:val="28"/>
        </w:rPr>
        <w:t>я</w:t>
      </w:r>
      <w:r w:rsidRPr="002B1807">
        <w:rPr>
          <w:sz w:val="28"/>
          <w:szCs w:val="28"/>
        </w:rPr>
        <w:t xml:space="preserve"> обсягу доходів </w:t>
      </w:r>
      <w:r w:rsidR="00D41B64" w:rsidRPr="002B1807">
        <w:rPr>
          <w:sz w:val="28"/>
          <w:szCs w:val="28"/>
        </w:rPr>
        <w:t xml:space="preserve">загального фонду </w:t>
      </w:r>
      <w:r w:rsidR="00D42CD3" w:rsidRPr="002B1807">
        <w:rPr>
          <w:sz w:val="28"/>
          <w:szCs w:val="28"/>
        </w:rPr>
        <w:t xml:space="preserve">районного </w:t>
      </w:r>
      <w:r w:rsidRPr="002B1807">
        <w:rPr>
          <w:sz w:val="28"/>
          <w:szCs w:val="28"/>
        </w:rPr>
        <w:t xml:space="preserve">бюджету </w:t>
      </w:r>
      <w:r w:rsidR="00D42CD3" w:rsidRPr="002B1807">
        <w:rPr>
          <w:sz w:val="28"/>
          <w:szCs w:val="28"/>
        </w:rPr>
        <w:t xml:space="preserve">Рівненського району </w:t>
      </w:r>
      <w:r w:rsidRPr="002B1807">
        <w:rPr>
          <w:sz w:val="28"/>
          <w:szCs w:val="28"/>
        </w:rPr>
        <w:t>на 2026-2028 роки враховано:</w:t>
      </w:r>
    </w:p>
    <w:p w:rsidR="00967229" w:rsidRPr="002B1807" w:rsidRDefault="009C6FBC" w:rsidP="002B1807">
      <w:pPr>
        <w:pStyle w:val="FR2"/>
        <w:ind w:firstLine="709"/>
        <w:rPr>
          <w:sz w:val="28"/>
          <w:szCs w:val="28"/>
        </w:rPr>
      </w:pPr>
      <w:r w:rsidRPr="002B1807">
        <w:rPr>
          <w:sz w:val="28"/>
          <w:szCs w:val="28"/>
        </w:rPr>
        <w:t>фактичне виконання дохідної частини</w:t>
      </w:r>
      <w:r w:rsidR="00D42CD3" w:rsidRPr="002B1807">
        <w:rPr>
          <w:sz w:val="28"/>
          <w:szCs w:val="28"/>
        </w:rPr>
        <w:t xml:space="preserve"> районного бюджету </w:t>
      </w:r>
      <w:r w:rsidRPr="002B1807">
        <w:rPr>
          <w:sz w:val="28"/>
          <w:szCs w:val="28"/>
        </w:rPr>
        <w:t>за результатами звітного періоду 2024</w:t>
      </w:r>
      <w:r w:rsidR="00967229" w:rsidRPr="002B1807">
        <w:rPr>
          <w:sz w:val="28"/>
          <w:szCs w:val="28"/>
        </w:rPr>
        <w:t xml:space="preserve"> </w:t>
      </w:r>
      <w:r w:rsidRPr="002B1807">
        <w:rPr>
          <w:sz w:val="28"/>
          <w:szCs w:val="28"/>
        </w:rPr>
        <w:t>року;</w:t>
      </w:r>
    </w:p>
    <w:p w:rsidR="00967229" w:rsidRPr="002B1807" w:rsidRDefault="009C6FBC" w:rsidP="002B1807">
      <w:pPr>
        <w:pStyle w:val="FR2"/>
        <w:ind w:firstLine="709"/>
        <w:rPr>
          <w:sz w:val="28"/>
          <w:szCs w:val="28"/>
        </w:rPr>
      </w:pPr>
      <w:r w:rsidRPr="002B1807">
        <w:rPr>
          <w:sz w:val="28"/>
          <w:szCs w:val="28"/>
        </w:rPr>
        <w:t xml:space="preserve">фактичне виконання дохідної частини </w:t>
      </w:r>
      <w:r w:rsidR="00D42CD3" w:rsidRPr="002B1807">
        <w:rPr>
          <w:sz w:val="28"/>
          <w:szCs w:val="28"/>
        </w:rPr>
        <w:t xml:space="preserve">районного бюджету </w:t>
      </w:r>
      <w:r w:rsidR="008B78E8" w:rsidRPr="002B1807">
        <w:rPr>
          <w:sz w:val="28"/>
          <w:szCs w:val="28"/>
        </w:rPr>
        <w:t xml:space="preserve">станом на     </w:t>
      </w:r>
      <w:r w:rsidR="00AE678A">
        <w:rPr>
          <w:sz w:val="28"/>
          <w:szCs w:val="28"/>
        </w:rPr>
        <w:t xml:space="preserve">  </w:t>
      </w:r>
      <w:r w:rsidR="008B78E8" w:rsidRPr="002B1807">
        <w:rPr>
          <w:sz w:val="28"/>
          <w:szCs w:val="28"/>
        </w:rPr>
        <w:t xml:space="preserve">01 липня </w:t>
      </w:r>
      <w:r w:rsidRPr="002B1807">
        <w:rPr>
          <w:sz w:val="28"/>
          <w:szCs w:val="28"/>
        </w:rPr>
        <w:t>2025</w:t>
      </w:r>
      <w:r w:rsidR="008426A0" w:rsidRPr="002B1807">
        <w:rPr>
          <w:sz w:val="28"/>
          <w:szCs w:val="28"/>
        </w:rPr>
        <w:t xml:space="preserve"> </w:t>
      </w:r>
      <w:r w:rsidRPr="002B1807">
        <w:rPr>
          <w:sz w:val="28"/>
          <w:szCs w:val="28"/>
        </w:rPr>
        <w:t>року;</w:t>
      </w:r>
    </w:p>
    <w:p w:rsidR="00967229" w:rsidRPr="002B1807" w:rsidRDefault="00967229" w:rsidP="002B1807">
      <w:pPr>
        <w:pStyle w:val="FR2"/>
        <w:ind w:firstLine="709"/>
        <w:rPr>
          <w:sz w:val="28"/>
          <w:szCs w:val="28"/>
        </w:rPr>
      </w:pPr>
      <w:r w:rsidRPr="002B1807">
        <w:rPr>
          <w:sz w:val="28"/>
          <w:szCs w:val="28"/>
        </w:rPr>
        <w:t>очікуване виконання дохідної</w:t>
      </w:r>
      <w:r w:rsidR="007252DA" w:rsidRPr="002B1807">
        <w:rPr>
          <w:sz w:val="28"/>
          <w:szCs w:val="28"/>
        </w:rPr>
        <w:t xml:space="preserve"> частини</w:t>
      </w:r>
      <w:r w:rsidRPr="002B1807">
        <w:rPr>
          <w:sz w:val="28"/>
          <w:szCs w:val="28"/>
        </w:rPr>
        <w:t xml:space="preserve"> </w:t>
      </w:r>
      <w:r w:rsidR="00D42CD3" w:rsidRPr="002B1807">
        <w:rPr>
          <w:sz w:val="28"/>
          <w:szCs w:val="28"/>
        </w:rPr>
        <w:t xml:space="preserve">районного </w:t>
      </w:r>
      <w:r w:rsidRPr="002B1807">
        <w:rPr>
          <w:sz w:val="28"/>
          <w:szCs w:val="28"/>
        </w:rPr>
        <w:t xml:space="preserve">бюджету </w:t>
      </w:r>
      <w:r w:rsidR="00D42CD3" w:rsidRPr="002B1807">
        <w:rPr>
          <w:sz w:val="28"/>
          <w:szCs w:val="28"/>
        </w:rPr>
        <w:t>за</w:t>
      </w:r>
      <w:r w:rsidRPr="002B1807">
        <w:rPr>
          <w:sz w:val="28"/>
          <w:szCs w:val="28"/>
        </w:rPr>
        <w:t xml:space="preserve"> 2025 рік;</w:t>
      </w:r>
    </w:p>
    <w:p w:rsidR="00C66039" w:rsidRDefault="009C6FBC" w:rsidP="002B1807">
      <w:pPr>
        <w:pStyle w:val="FR2"/>
        <w:ind w:firstLine="709"/>
        <w:rPr>
          <w:sz w:val="28"/>
          <w:szCs w:val="28"/>
        </w:rPr>
      </w:pPr>
      <w:r w:rsidRPr="002B1807">
        <w:rPr>
          <w:sz w:val="28"/>
          <w:szCs w:val="28"/>
        </w:rPr>
        <w:t xml:space="preserve">макропоказники економічного і соціального розвитку України на </w:t>
      </w:r>
      <w:r w:rsidR="005A65FC" w:rsidRPr="002B1807">
        <w:rPr>
          <w:sz w:val="28"/>
          <w:szCs w:val="28"/>
        </w:rPr>
        <w:t xml:space="preserve">     </w:t>
      </w:r>
      <w:r w:rsidR="00AE678A">
        <w:rPr>
          <w:sz w:val="28"/>
          <w:szCs w:val="28"/>
        </w:rPr>
        <w:t xml:space="preserve">  </w:t>
      </w:r>
      <w:r w:rsidRPr="002B1807">
        <w:rPr>
          <w:sz w:val="28"/>
          <w:szCs w:val="28"/>
        </w:rPr>
        <w:t>2026-2028 роки, визначені Бюджетною декларацією на 2026-2028 роки, що затверджена постановою Кабі</w:t>
      </w:r>
      <w:r w:rsidR="008B78E8" w:rsidRPr="002B1807">
        <w:rPr>
          <w:sz w:val="28"/>
          <w:szCs w:val="28"/>
        </w:rPr>
        <w:t xml:space="preserve">нету Міністрів України від 27 травня </w:t>
      </w:r>
      <w:r w:rsidRPr="002B1807">
        <w:rPr>
          <w:sz w:val="28"/>
          <w:szCs w:val="28"/>
        </w:rPr>
        <w:t>2025</w:t>
      </w:r>
      <w:r w:rsidR="00F77B26">
        <w:rPr>
          <w:sz w:val="28"/>
          <w:szCs w:val="28"/>
        </w:rPr>
        <w:t xml:space="preserve"> року</w:t>
      </w:r>
      <w:r w:rsidRPr="002B1807">
        <w:rPr>
          <w:sz w:val="28"/>
          <w:szCs w:val="28"/>
        </w:rPr>
        <w:t xml:space="preserve"> </w:t>
      </w:r>
      <w:r w:rsidR="00AE678A">
        <w:rPr>
          <w:sz w:val="28"/>
          <w:szCs w:val="28"/>
        </w:rPr>
        <w:t xml:space="preserve">           </w:t>
      </w:r>
      <w:r w:rsidRPr="002B1807">
        <w:rPr>
          <w:sz w:val="28"/>
          <w:szCs w:val="28"/>
        </w:rPr>
        <w:t>№ 774</w:t>
      </w:r>
      <w:r w:rsidR="008A31F5">
        <w:rPr>
          <w:sz w:val="28"/>
          <w:szCs w:val="28"/>
        </w:rPr>
        <w:t>,</w:t>
      </w:r>
      <w:r w:rsidR="007252DA" w:rsidRPr="002B1807">
        <w:rPr>
          <w:sz w:val="28"/>
          <w:szCs w:val="28"/>
        </w:rPr>
        <w:t xml:space="preserve"> </w:t>
      </w:r>
      <w:r w:rsidR="008A31F5">
        <w:rPr>
          <w:sz w:val="28"/>
          <w:szCs w:val="28"/>
        </w:rPr>
        <w:t xml:space="preserve">а також </w:t>
      </w:r>
      <w:r w:rsidR="007252DA" w:rsidRPr="002B1807">
        <w:rPr>
          <w:sz w:val="28"/>
          <w:szCs w:val="28"/>
        </w:rPr>
        <w:t>в частині прогнозу надання з державного бюджету субвенції районному бюджету на забезпечення окремих видатків районних рад, спрямованих на виконання їх повноважень, зокрема</w:t>
      </w:r>
      <w:r w:rsidR="00C66039">
        <w:rPr>
          <w:sz w:val="28"/>
          <w:szCs w:val="28"/>
        </w:rPr>
        <w:t>:</w:t>
      </w:r>
    </w:p>
    <w:p w:rsidR="00C66039" w:rsidRDefault="007252DA" w:rsidP="002B1807">
      <w:pPr>
        <w:pStyle w:val="FR2"/>
        <w:ind w:firstLine="709"/>
        <w:rPr>
          <w:sz w:val="28"/>
          <w:szCs w:val="28"/>
        </w:rPr>
      </w:pPr>
      <w:r w:rsidRPr="002B1807">
        <w:rPr>
          <w:sz w:val="28"/>
          <w:szCs w:val="28"/>
        </w:rPr>
        <w:t>на 2026 рік –</w:t>
      </w:r>
      <w:r w:rsidR="008B78E8" w:rsidRPr="002B1807">
        <w:rPr>
          <w:sz w:val="28"/>
          <w:szCs w:val="28"/>
        </w:rPr>
        <w:t xml:space="preserve"> </w:t>
      </w:r>
      <w:r w:rsidR="00341A1D">
        <w:rPr>
          <w:sz w:val="28"/>
          <w:szCs w:val="28"/>
        </w:rPr>
        <w:t xml:space="preserve">1 </w:t>
      </w:r>
      <w:r w:rsidRPr="002B1807">
        <w:rPr>
          <w:sz w:val="28"/>
          <w:szCs w:val="28"/>
        </w:rPr>
        <w:t>449 400 гривень,</w:t>
      </w:r>
    </w:p>
    <w:p w:rsidR="00C66039" w:rsidRDefault="007252DA" w:rsidP="002B1807">
      <w:pPr>
        <w:pStyle w:val="FR2"/>
        <w:ind w:firstLine="709"/>
        <w:rPr>
          <w:sz w:val="28"/>
          <w:szCs w:val="28"/>
        </w:rPr>
      </w:pPr>
      <w:r w:rsidRPr="002B1807">
        <w:rPr>
          <w:sz w:val="28"/>
          <w:szCs w:val="28"/>
        </w:rPr>
        <w:t xml:space="preserve">на </w:t>
      </w:r>
      <w:r w:rsidR="008426A0" w:rsidRPr="002B1807">
        <w:rPr>
          <w:sz w:val="28"/>
          <w:szCs w:val="28"/>
        </w:rPr>
        <w:t>2</w:t>
      </w:r>
      <w:r w:rsidRPr="002B1807">
        <w:rPr>
          <w:sz w:val="28"/>
          <w:szCs w:val="28"/>
        </w:rPr>
        <w:t>027 рік – 1 449 400 гривень,</w:t>
      </w:r>
    </w:p>
    <w:p w:rsidR="00967229" w:rsidRPr="002B1807" w:rsidRDefault="007252DA" w:rsidP="002B1807">
      <w:pPr>
        <w:pStyle w:val="FR2"/>
        <w:ind w:firstLine="709"/>
        <w:rPr>
          <w:sz w:val="28"/>
          <w:szCs w:val="28"/>
        </w:rPr>
      </w:pPr>
      <w:r w:rsidRPr="002B1807">
        <w:rPr>
          <w:sz w:val="28"/>
          <w:szCs w:val="28"/>
        </w:rPr>
        <w:t>на 2028 рік – 1 449 400 гривень</w:t>
      </w:r>
      <w:r w:rsidR="009C6FBC" w:rsidRPr="002B1807">
        <w:rPr>
          <w:sz w:val="28"/>
          <w:szCs w:val="28"/>
        </w:rPr>
        <w:t>;</w:t>
      </w:r>
    </w:p>
    <w:p w:rsidR="007252DA" w:rsidRPr="002B1807" w:rsidRDefault="007252DA" w:rsidP="002B1807">
      <w:pPr>
        <w:pStyle w:val="FR2"/>
        <w:ind w:firstLine="709"/>
        <w:rPr>
          <w:sz w:val="28"/>
          <w:szCs w:val="28"/>
        </w:rPr>
      </w:pPr>
      <w:r w:rsidRPr="002B1807">
        <w:rPr>
          <w:sz w:val="28"/>
          <w:szCs w:val="28"/>
        </w:rPr>
        <w:t>лист департаменту фінансів Рівненської обласної державної адміністрації від 05 серпня 2025 року</w:t>
      </w:r>
      <w:r w:rsidR="00F501CC">
        <w:rPr>
          <w:sz w:val="28"/>
          <w:szCs w:val="28"/>
        </w:rPr>
        <w:t xml:space="preserve"> №вих-1264/07-22/25</w:t>
      </w:r>
      <w:r w:rsidRPr="002B1807">
        <w:rPr>
          <w:sz w:val="28"/>
          <w:szCs w:val="28"/>
        </w:rPr>
        <w:t xml:space="preserve"> щодо прогнозу надання іншої субвенції з обласного бюджету районному бюджету (на забезпечення окремих видатків районних рад, спрямованих на виконання їх повноважень</w:t>
      </w:r>
      <w:r w:rsidR="00A6720E" w:rsidRPr="002B1807">
        <w:rPr>
          <w:sz w:val="28"/>
          <w:szCs w:val="28"/>
        </w:rPr>
        <w:t xml:space="preserve"> та утримання (на оплату комунальних послуг</w:t>
      </w:r>
      <w:r w:rsidR="00830FE9" w:rsidRPr="002B1807">
        <w:rPr>
          <w:sz w:val="28"/>
          <w:szCs w:val="28"/>
        </w:rPr>
        <w:t xml:space="preserve"> та енергоносіїв)</w:t>
      </w:r>
      <w:r w:rsidRPr="002B1807">
        <w:rPr>
          <w:sz w:val="28"/>
          <w:szCs w:val="28"/>
        </w:rPr>
        <w:t xml:space="preserve"> в обсягах:</w:t>
      </w:r>
    </w:p>
    <w:p w:rsidR="007252DA" w:rsidRPr="002B1807" w:rsidRDefault="007252DA" w:rsidP="002B1807">
      <w:pPr>
        <w:pStyle w:val="FR2"/>
        <w:ind w:firstLine="709"/>
        <w:rPr>
          <w:sz w:val="28"/>
          <w:szCs w:val="28"/>
        </w:rPr>
      </w:pPr>
      <w:r w:rsidRPr="002B1807">
        <w:rPr>
          <w:sz w:val="28"/>
          <w:szCs w:val="28"/>
        </w:rPr>
        <w:t xml:space="preserve">2026 рік </w:t>
      </w:r>
      <w:r w:rsidR="00830FE9" w:rsidRPr="002B1807">
        <w:rPr>
          <w:sz w:val="28"/>
          <w:szCs w:val="28"/>
        </w:rPr>
        <w:t xml:space="preserve">– </w:t>
      </w:r>
      <w:r w:rsidRPr="002B1807">
        <w:rPr>
          <w:sz w:val="28"/>
          <w:szCs w:val="28"/>
        </w:rPr>
        <w:t>350 000 гривень;</w:t>
      </w:r>
    </w:p>
    <w:p w:rsidR="007252DA" w:rsidRPr="002B1807" w:rsidRDefault="007252DA" w:rsidP="002B1807">
      <w:pPr>
        <w:pStyle w:val="FR2"/>
        <w:ind w:firstLine="709"/>
        <w:rPr>
          <w:sz w:val="28"/>
          <w:szCs w:val="28"/>
        </w:rPr>
      </w:pPr>
      <w:r w:rsidRPr="002B1807">
        <w:rPr>
          <w:sz w:val="28"/>
          <w:szCs w:val="28"/>
        </w:rPr>
        <w:t>2027 рік – 400 000 гривень;</w:t>
      </w:r>
    </w:p>
    <w:p w:rsidR="007252DA" w:rsidRPr="002B1807" w:rsidRDefault="007252DA" w:rsidP="002B1807">
      <w:pPr>
        <w:pStyle w:val="FR2"/>
        <w:ind w:firstLine="709"/>
        <w:rPr>
          <w:sz w:val="28"/>
          <w:szCs w:val="28"/>
        </w:rPr>
      </w:pPr>
      <w:r w:rsidRPr="002B1807">
        <w:rPr>
          <w:sz w:val="28"/>
          <w:szCs w:val="28"/>
        </w:rPr>
        <w:t>2028 рік – 450 000 гривень.</w:t>
      </w:r>
    </w:p>
    <w:p w:rsidR="00D41B64" w:rsidRPr="002B1807" w:rsidRDefault="00D41B64" w:rsidP="002B1807">
      <w:pPr>
        <w:pStyle w:val="FR2"/>
        <w:ind w:firstLine="709"/>
        <w:rPr>
          <w:sz w:val="28"/>
          <w:szCs w:val="28"/>
        </w:rPr>
      </w:pPr>
      <w:r w:rsidRPr="002B1807">
        <w:rPr>
          <w:sz w:val="28"/>
          <w:szCs w:val="28"/>
        </w:rPr>
        <w:t>Надання інших субвенцій з місцевих бюджетів територіальних громад району для районного бюджету у 2026-2028 роках не прогнозується.</w:t>
      </w:r>
    </w:p>
    <w:p w:rsidR="00BE14DB" w:rsidRPr="002B1807" w:rsidRDefault="00BE14DB" w:rsidP="002B1807">
      <w:pPr>
        <w:ind w:firstLine="709"/>
        <w:jc w:val="center"/>
        <w:rPr>
          <w:b/>
          <w:sz w:val="28"/>
          <w:szCs w:val="28"/>
        </w:rPr>
      </w:pPr>
    </w:p>
    <w:p w:rsidR="008062EE" w:rsidRPr="002B1807" w:rsidRDefault="004C6FBB" w:rsidP="00E90EB4">
      <w:pPr>
        <w:pStyle w:val="a5"/>
        <w:spacing w:before="0" w:after="120"/>
        <w:ind w:firstLine="0"/>
        <w:jc w:val="center"/>
        <w:rPr>
          <w:b/>
          <w:sz w:val="28"/>
          <w:szCs w:val="28"/>
        </w:rPr>
      </w:pPr>
      <w:r w:rsidRPr="002B1807">
        <w:rPr>
          <w:b/>
          <w:sz w:val="28"/>
          <w:szCs w:val="28"/>
        </w:rPr>
        <w:t xml:space="preserve">V. Показники фінансування бюджету, показники місцевого боргу, </w:t>
      </w:r>
      <w:r w:rsidR="00C127BD" w:rsidRPr="002B1807">
        <w:rPr>
          <w:b/>
          <w:sz w:val="28"/>
          <w:szCs w:val="28"/>
        </w:rPr>
        <w:t xml:space="preserve">показники надання місцевих гарантій, обсягу гарантійних </w:t>
      </w:r>
      <w:r w:rsidR="00C6507E" w:rsidRPr="002B1807">
        <w:rPr>
          <w:b/>
          <w:sz w:val="28"/>
          <w:szCs w:val="28"/>
        </w:rPr>
        <w:t xml:space="preserve">зобов’язань та гарантованого </w:t>
      </w:r>
      <w:r w:rsidR="00DA4CFA" w:rsidRPr="002B1807">
        <w:rPr>
          <w:b/>
          <w:sz w:val="28"/>
          <w:szCs w:val="28"/>
        </w:rPr>
        <w:t>Автономною Республікою Крим, обласною</w:t>
      </w:r>
      <w:r w:rsidR="00341A1D">
        <w:rPr>
          <w:b/>
          <w:sz w:val="28"/>
          <w:szCs w:val="28"/>
        </w:rPr>
        <w:t>, районною</w:t>
      </w:r>
      <w:r w:rsidR="00DA4CFA" w:rsidRPr="002B1807">
        <w:rPr>
          <w:b/>
          <w:sz w:val="28"/>
          <w:szCs w:val="28"/>
        </w:rPr>
        <w:t xml:space="preserve"> радою, </w:t>
      </w:r>
      <w:r w:rsidR="00C6507E" w:rsidRPr="002B1807">
        <w:rPr>
          <w:b/>
          <w:sz w:val="28"/>
          <w:szCs w:val="28"/>
        </w:rPr>
        <w:t>міською</w:t>
      </w:r>
      <w:r w:rsidR="00DA4CFA" w:rsidRPr="002B1807">
        <w:rPr>
          <w:b/>
          <w:sz w:val="28"/>
          <w:szCs w:val="28"/>
        </w:rPr>
        <w:t>,</w:t>
      </w:r>
      <w:r w:rsidR="00C66039">
        <w:rPr>
          <w:b/>
          <w:sz w:val="28"/>
          <w:szCs w:val="28"/>
        </w:rPr>
        <w:t xml:space="preserve"> </w:t>
      </w:r>
      <w:r w:rsidR="00DA4CFA" w:rsidRPr="002B1807">
        <w:rPr>
          <w:b/>
          <w:sz w:val="28"/>
          <w:szCs w:val="28"/>
        </w:rPr>
        <w:t xml:space="preserve">селищною чи сільською </w:t>
      </w:r>
      <w:r w:rsidR="00C6507E" w:rsidRPr="002B1807">
        <w:rPr>
          <w:b/>
          <w:sz w:val="28"/>
          <w:szCs w:val="28"/>
        </w:rPr>
        <w:t xml:space="preserve"> територіальною громадою боргу.</w:t>
      </w:r>
    </w:p>
    <w:p w:rsidR="00C924C1" w:rsidRDefault="003E3B3C" w:rsidP="002B1807">
      <w:pPr>
        <w:pStyle w:val="FR2"/>
        <w:ind w:firstLine="709"/>
        <w:rPr>
          <w:sz w:val="28"/>
          <w:szCs w:val="28"/>
        </w:rPr>
      </w:pPr>
      <w:r w:rsidRPr="002B1807">
        <w:rPr>
          <w:sz w:val="28"/>
          <w:szCs w:val="28"/>
        </w:rPr>
        <w:t xml:space="preserve">Станом на 01 липня 2025 року </w:t>
      </w:r>
      <w:r w:rsidR="004A5E9D" w:rsidRPr="002B1807">
        <w:rPr>
          <w:sz w:val="28"/>
          <w:szCs w:val="28"/>
        </w:rPr>
        <w:t xml:space="preserve">по загальному фонду </w:t>
      </w:r>
      <w:r w:rsidR="00830FE9" w:rsidRPr="002B1807">
        <w:rPr>
          <w:sz w:val="28"/>
          <w:szCs w:val="28"/>
        </w:rPr>
        <w:t xml:space="preserve">районного бюджету </w:t>
      </w:r>
      <w:r w:rsidRPr="002B1807">
        <w:rPr>
          <w:sz w:val="28"/>
          <w:szCs w:val="28"/>
        </w:rPr>
        <w:t>спрямовано вільних залишків бюджетних коштів, які утворилися на початок бюджетного періоду, в сумі 36 000 гривень</w:t>
      </w:r>
      <w:r w:rsidR="008B78E8" w:rsidRPr="002B1807">
        <w:rPr>
          <w:sz w:val="28"/>
          <w:szCs w:val="28"/>
        </w:rPr>
        <w:t xml:space="preserve"> </w:t>
      </w:r>
      <w:r w:rsidR="00C924C1" w:rsidRPr="002B1807">
        <w:rPr>
          <w:sz w:val="28"/>
          <w:szCs w:val="28"/>
        </w:rPr>
        <w:t>(додаток 3 «Показники фінансування бюджету» до Прогнозу</w:t>
      </w:r>
      <w:r w:rsidR="00830FE9" w:rsidRPr="002B1807">
        <w:rPr>
          <w:sz w:val="28"/>
          <w:szCs w:val="28"/>
        </w:rPr>
        <w:t xml:space="preserve"> районного бюджету Рівненського району на 2026-2028 роки)</w:t>
      </w:r>
      <w:r w:rsidR="008B78E8" w:rsidRPr="002B1807">
        <w:rPr>
          <w:sz w:val="28"/>
          <w:szCs w:val="28"/>
        </w:rPr>
        <w:t>.</w:t>
      </w:r>
      <w:r w:rsidRPr="002B1807">
        <w:rPr>
          <w:sz w:val="28"/>
          <w:szCs w:val="28"/>
        </w:rPr>
        <w:t xml:space="preserve"> Враховуючи </w:t>
      </w:r>
      <w:r w:rsidR="004A5E9D" w:rsidRPr="002B1807">
        <w:rPr>
          <w:sz w:val="28"/>
          <w:szCs w:val="28"/>
        </w:rPr>
        <w:t>воєнн</w:t>
      </w:r>
      <w:r w:rsidR="00932543">
        <w:rPr>
          <w:sz w:val="28"/>
          <w:szCs w:val="28"/>
        </w:rPr>
        <w:t>ий стан</w:t>
      </w:r>
      <w:r w:rsidRPr="002B1807">
        <w:rPr>
          <w:sz w:val="28"/>
          <w:szCs w:val="28"/>
        </w:rPr>
        <w:t xml:space="preserve"> в країні, спрямування вільних залишків бюджетних коштів на </w:t>
      </w:r>
      <w:r w:rsidR="00C924C1" w:rsidRPr="002B1807">
        <w:rPr>
          <w:sz w:val="28"/>
          <w:szCs w:val="28"/>
        </w:rPr>
        <w:t>2026, 2027, 2028 роки не прогнозується, у зв'язку з</w:t>
      </w:r>
      <w:r w:rsidR="00C924C1" w:rsidRPr="002B1807">
        <w:rPr>
          <w:rFonts w:ascii="Calibri" w:hAnsi="Calibri" w:cs="Calibri"/>
          <w:sz w:val="28"/>
          <w:szCs w:val="28"/>
        </w:rPr>
        <w:t xml:space="preserve"> </w:t>
      </w:r>
      <w:r w:rsidR="00C924C1" w:rsidRPr="002B1807">
        <w:rPr>
          <w:sz w:val="28"/>
          <w:szCs w:val="28"/>
        </w:rPr>
        <w:t xml:space="preserve">відсутністю достатнього фінансового ресурсу бюджету. Вільні залишки </w:t>
      </w:r>
      <w:r w:rsidR="00977F75" w:rsidRPr="002B1807">
        <w:rPr>
          <w:sz w:val="28"/>
          <w:szCs w:val="28"/>
        </w:rPr>
        <w:t xml:space="preserve">бюджетних коштів </w:t>
      </w:r>
      <w:r w:rsidR="00C924C1" w:rsidRPr="002B1807">
        <w:rPr>
          <w:sz w:val="28"/>
          <w:szCs w:val="28"/>
        </w:rPr>
        <w:t>будуть спрямовуватися на цілі, які будуть виникати в процесі виконання бюджету.</w:t>
      </w:r>
    </w:p>
    <w:p w:rsidR="00F501CC" w:rsidRPr="002B1807" w:rsidRDefault="00F501CC" w:rsidP="002B1807">
      <w:pPr>
        <w:pStyle w:val="FR2"/>
        <w:ind w:firstLine="709"/>
        <w:rPr>
          <w:sz w:val="28"/>
          <w:szCs w:val="28"/>
        </w:rPr>
      </w:pPr>
    </w:p>
    <w:p w:rsidR="00DA4CFA" w:rsidRPr="002B1807" w:rsidRDefault="00DA4CFA" w:rsidP="002B1807">
      <w:pPr>
        <w:pStyle w:val="FR2"/>
        <w:ind w:firstLine="709"/>
        <w:rPr>
          <w:sz w:val="28"/>
          <w:szCs w:val="28"/>
        </w:rPr>
      </w:pPr>
      <w:r w:rsidRPr="002B1807">
        <w:rPr>
          <w:sz w:val="28"/>
          <w:szCs w:val="28"/>
        </w:rPr>
        <w:t>Додаток 4 «Показники місцевого боргу»</w:t>
      </w:r>
      <w:r w:rsidR="00DB70DF" w:rsidRPr="002B1807">
        <w:rPr>
          <w:sz w:val="28"/>
          <w:szCs w:val="28"/>
        </w:rPr>
        <w:t xml:space="preserve"> </w:t>
      </w:r>
      <w:r w:rsidRPr="002B1807">
        <w:rPr>
          <w:sz w:val="28"/>
          <w:szCs w:val="28"/>
        </w:rPr>
        <w:t>та Додаток 5 «Показники надання місцевих гарантій, обсягу гарантійних зобов’язань та гарантованого Автономною Республікою Крим, обласною</w:t>
      </w:r>
      <w:r w:rsidR="00932543">
        <w:rPr>
          <w:sz w:val="28"/>
          <w:szCs w:val="28"/>
        </w:rPr>
        <w:t>, районною</w:t>
      </w:r>
      <w:r w:rsidRPr="002B1807">
        <w:rPr>
          <w:sz w:val="28"/>
          <w:szCs w:val="28"/>
        </w:rPr>
        <w:t xml:space="preserve"> радою, міською, селищною чи сільською територіальною громадою боргу» </w:t>
      </w:r>
      <w:r w:rsidR="00DB70DF" w:rsidRPr="002B1807">
        <w:rPr>
          <w:sz w:val="28"/>
          <w:szCs w:val="28"/>
        </w:rPr>
        <w:t xml:space="preserve">до Прогнозу </w:t>
      </w:r>
      <w:bookmarkStart w:id="19" w:name="_Hlk206402923"/>
      <w:r w:rsidR="00DB70DF" w:rsidRPr="002B1807">
        <w:rPr>
          <w:sz w:val="28"/>
          <w:szCs w:val="28"/>
        </w:rPr>
        <w:t>районного бюджету Рівненського району на 2026-2028 роки</w:t>
      </w:r>
      <w:bookmarkEnd w:id="19"/>
      <w:r w:rsidR="00DB70DF" w:rsidRPr="002B1807">
        <w:rPr>
          <w:sz w:val="28"/>
          <w:szCs w:val="28"/>
        </w:rPr>
        <w:t xml:space="preserve"> </w:t>
      </w:r>
      <w:r w:rsidRPr="002B1807">
        <w:rPr>
          <w:sz w:val="28"/>
          <w:szCs w:val="28"/>
        </w:rPr>
        <w:t>відсутні, у зв’язку з відсутністю інформації для відобра</w:t>
      </w:r>
      <w:r w:rsidR="00DB70DF" w:rsidRPr="002B1807">
        <w:rPr>
          <w:sz w:val="28"/>
          <w:szCs w:val="28"/>
        </w:rPr>
        <w:t>ження в зазначених додатках</w:t>
      </w:r>
      <w:r w:rsidRPr="002B1807">
        <w:rPr>
          <w:sz w:val="28"/>
          <w:szCs w:val="28"/>
        </w:rPr>
        <w:t>.</w:t>
      </w:r>
    </w:p>
    <w:p w:rsidR="00F21D11" w:rsidRPr="002B1807" w:rsidRDefault="00F21D11" w:rsidP="002B1807">
      <w:pPr>
        <w:pStyle w:val="FR2"/>
        <w:ind w:firstLine="709"/>
        <w:rPr>
          <w:sz w:val="28"/>
          <w:szCs w:val="28"/>
        </w:rPr>
      </w:pPr>
    </w:p>
    <w:p w:rsidR="00050487" w:rsidRDefault="00977B9C" w:rsidP="008062EE">
      <w:pPr>
        <w:pStyle w:val="a5"/>
        <w:spacing w:before="0" w:line="240" w:lineRule="atLeast"/>
        <w:ind w:firstLine="0"/>
        <w:jc w:val="center"/>
        <w:rPr>
          <w:b/>
          <w:sz w:val="28"/>
          <w:szCs w:val="28"/>
        </w:rPr>
      </w:pPr>
      <w:r w:rsidRPr="002B1807">
        <w:rPr>
          <w:b/>
          <w:sz w:val="28"/>
          <w:szCs w:val="28"/>
        </w:rPr>
        <w:t>VI. Показники видатків бюджету та надання кредитів з бюджету.</w:t>
      </w:r>
    </w:p>
    <w:p w:rsidR="00552249" w:rsidRPr="00552249" w:rsidRDefault="00552249" w:rsidP="008062EE">
      <w:pPr>
        <w:pStyle w:val="a5"/>
        <w:spacing w:before="0" w:line="240" w:lineRule="atLeast"/>
        <w:ind w:firstLine="0"/>
        <w:jc w:val="center"/>
        <w:rPr>
          <w:b/>
          <w:sz w:val="12"/>
          <w:szCs w:val="12"/>
        </w:rPr>
      </w:pPr>
    </w:p>
    <w:p w:rsidR="00592B6D" w:rsidRPr="002B1807" w:rsidRDefault="0031091E" w:rsidP="008062EE">
      <w:pPr>
        <w:pStyle w:val="FR2"/>
        <w:spacing w:line="240" w:lineRule="atLeast"/>
        <w:ind w:firstLine="709"/>
        <w:rPr>
          <w:sz w:val="28"/>
          <w:szCs w:val="28"/>
        </w:rPr>
      </w:pPr>
      <w:r w:rsidRPr="002B1807">
        <w:rPr>
          <w:sz w:val="28"/>
          <w:szCs w:val="28"/>
        </w:rPr>
        <w:t>Перехід до середньострокового прогнозування є складовою частиною програмно-цільового методу, який використовується у бюджетному процесі, та передбачає узго</w:t>
      </w:r>
      <w:r w:rsidR="007846CC" w:rsidRPr="002B1807">
        <w:rPr>
          <w:sz w:val="28"/>
          <w:szCs w:val="28"/>
        </w:rPr>
        <w:t>дження стратегічних планів, проєк</w:t>
      </w:r>
      <w:r w:rsidRPr="002B1807">
        <w:rPr>
          <w:sz w:val="28"/>
          <w:szCs w:val="28"/>
        </w:rPr>
        <w:t>тів, програм з реальними можливостями бюджету громади. В основу формування обсягів видатків Прогнозу покладено вимоги положень Бюджетного кодексу України, інших законодавчих актів, що стосуються місцевих бюджетів та міжбюджетних відносин, основних макроекономічних показників економічного і соціального розвитку України, визначених Бюджетною декларацією на 2026</w:t>
      </w:r>
      <w:r w:rsidR="00DD5230">
        <w:rPr>
          <w:sz w:val="28"/>
          <w:szCs w:val="28"/>
        </w:rPr>
        <w:t>-</w:t>
      </w:r>
      <w:r w:rsidRPr="002B1807">
        <w:rPr>
          <w:sz w:val="28"/>
          <w:szCs w:val="28"/>
        </w:rPr>
        <w:t>2028 роки, схваленою постановою Кабінету Міністрів України від 27 червня 2025</w:t>
      </w:r>
      <w:r w:rsidR="00F77B26">
        <w:rPr>
          <w:sz w:val="28"/>
          <w:szCs w:val="28"/>
        </w:rPr>
        <w:t xml:space="preserve"> року    </w:t>
      </w:r>
      <w:r w:rsidRPr="002B1807">
        <w:rPr>
          <w:sz w:val="28"/>
          <w:szCs w:val="28"/>
        </w:rPr>
        <w:t xml:space="preserve"> №</w:t>
      </w:r>
      <w:r w:rsidR="00BE14DB">
        <w:rPr>
          <w:sz w:val="28"/>
          <w:szCs w:val="28"/>
        </w:rPr>
        <w:t xml:space="preserve"> </w:t>
      </w:r>
      <w:r w:rsidRPr="002B1807">
        <w:rPr>
          <w:sz w:val="28"/>
          <w:szCs w:val="28"/>
        </w:rPr>
        <w:t xml:space="preserve">774. </w:t>
      </w:r>
    </w:p>
    <w:p w:rsidR="00592B6D" w:rsidRPr="002B1807" w:rsidRDefault="0031091E" w:rsidP="002B1807">
      <w:pPr>
        <w:pStyle w:val="FR2"/>
        <w:ind w:firstLine="709"/>
        <w:rPr>
          <w:sz w:val="28"/>
          <w:szCs w:val="28"/>
        </w:rPr>
      </w:pPr>
      <w:r w:rsidRPr="002B1807">
        <w:rPr>
          <w:sz w:val="28"/>
          <w:szCs w:val="28"/>
        </w:rPr>
        <w:t xml:space="preserve">Основним завданням бюджетної політики на місцевому рівні на середньостроковий період залишатиметься забезпечення стабільності, результативності, стійкості та збалансованості </w:t>
      </w:r>
      <w:r w:rsidR="00DF6FE7" w:rsidRPr="002B1807">
        <w:rPr>
          <w:sz w:val="28"/>
          <w:szCs w:val="28"/>
        </w:rPr>
        <w:t xml:space="preserve">районного </w:t>
      </w:r>
      <w:r w:rsidRPr="002B1807">
        <w:rPr>
          <w:sz w:val="28"/>
          <w:szCs w:val="28"/>
        </w:rPr>
        <w:t>бюджету</w:t>
      </w:r>
      <w:r w:rsidR="00DF6FE7" w:rsidRPr="002B1807">
        <w:rPr>
          <w:sz w:val="28"/>
          <w:szCs w:val="28"/>
        </w:rPr>
        <w:t>,</w:t>
      </w:r>
      <w:r w:rsidRPr="002B1807">
        <w:rPr>
          <w:sz w:val="28"/>
          <w:szCs w:val="28"/>
        </w:rPr>
        <w:t xml:space="preserve"> ефективне використання бюджетних коштів в умовах обмеженості бюджетних ресурсів.</w:t>
      </w:r>
    </w:p>
    <w:p w:rsidR="00592B6D" w:rsidRPr="002B1807" w:rsidRDefault="0031091E" w:rsidP="002B1807">
      <w:pPr>
        <w:pStyle w:val="FR2"/>
        <w:ind w:firstLine="709"/>
        <w:rPr>
          <w:sz w:val="28"/>
          <w:szCs w:val="28"/>
        </w:rPr>
      </w:pPr>
      <w:r w:rsidRPr="002B1807">
        <w:rPr>
          <w:sz w:val="28"/>
          <w:szCs w:val="28"/>
        </w:rPr>
        <w:t>Прогноз витрат складено на основі поданих головними розпорядниками бюджетних коштів пропозицій до прогнозу бюджету. Під час складання прогнозних показників видаткової частини на 2026-2028</w:t>
      </w:r>
      <w:r w:rsidR="00592B6D" w:rsidRPr="002B1807">
        <w:rPr>
          <w:sz w:val="28"/>
          <w:szCs w:val="28"/>
        </w:rPr>
        <w:t xml:space="preserve"> </w:t>
      </w:r>
      <w:r w:rsidRPr="002B1807">
        <w:rPr>
          <w:sz w:val="28"/>
          <w:szCs w:val="28"/>
        </w:rPr>
        <w:t xml:space="preserve">роки, в першочерговому порядку врахована потреба в коштах на оплату праці працівників бюджетних установ відповідно до умов оплати праці та розміру мінімальної заробітної плати, на проведення розрахунків за комунальні послуги та енергоносії, які споживаються бюджетними установами, з урахуванням пріоритетності видатків, обґрунтованості витрат, що передбачає детальні розрахунки в межах граничних показників з урахуванням кількісних та вартісних факторів, які впливають на обсяг видатків у плановому та наступних за плановим двох бюджетних періодах. </w:t>
      </w:r>
    </w:p>
    <w:p w:rsidR="00592B6D" w:rsidRPr="002B1807" w:rsidRDefault="0031091E" w:rsidP="002B1807">
      <w:pPr>
        <w:pStyle w:val="FR2"/>
        <w:ind w:firstLine="709"/>
        <w:rPr>
          <w:sz w:val="28"/>
          <w:szCs w:val="28"/>
        </w:rPr>
      </w:pPr>
      <w:r w:rsidRPr="002B1807">
        <w:rPr>
          <w:sz w:val="28"/>
          <w:szCs w:val="28"/>
        </w:rPr>
        <w:t xml:space="preserve">Для визначення прогнозних показників видатків на оплату бюджетними установами та закладами комунальних послуг та енергоносіїв на </w:t>
      </w:r>
      <w:r w:rsidR="002B1807">
        <w:rPr>
          <w:sz w:val="28"/>
          <w:szCs w:val="28"/>
        </w:rPr>
        <w:br/>
      </w:r>
      <w:r w:rsidRPr="002B1807">
        <w:rPr>
          <w:sz w:val="28"/>
          <w:szCs w:val="28"/>
        </w:rPr>
        <w:t>2026-2028</w:t>
      </w:r>
      <w:r w:rsidR="00592B6D" w:rsidRPr="002B1807">
        <w:rPr>
          <w:sz w:val="28"/>
          <w:szCs w:val="28"/>
        </w:rPr>
        <w:t xml:space="preserve"> </w:t>
      </w:r>
      <w:r w:rsidRPr="002B1807">
        <w:rPr>
          <w:sz w:val="28"/>
          <w:szCs w:val="28"/>
        </w:rPr>
        <w:t xml:space="preserve">роки до </w:t>
      </w:r>
      <w:r w:rsidR="007846CC" w:rsidRPr="002B1807">
        <w:rPr>
          <w:sz w:val="28"/>
          <w:szCs w:val="28"/>
        </w:rPr>
        <w:t xml:space="preserve">базових обсягів станом на 01 липня </w:t>
      </w:r>
      <w:r w:rsidRPr="002B1807">
        <w:rPr>
          <w:sz w:val="28"/>
          <w:szCs w:val="28"/>
        </w:rPr>
        <w:t xml:space="preserve">2025 </w:t>
      </w:r>
      <w:r w:rsidR="00622FE8">
        <w:rPr>
          <w:sz w:val="28"/>
          <w:szCs w:val="28"/>
        </w:rPr>
        <w:t xml:space="preserve">року </w:t>
      </w:r>
      <w:r w:rsidRPr="002B1807">
        <w:rPr>
          <w:sz w:val="28"/>
          <w:szCs w:val="28"/>
        </w:rPr>
        <w:t>враховано показник індексу цін виробників промислової продукції, який наведений в Основних прогнозних макропоказниках економічного і соціального розвитку України, визначених Бюджетною декларацією на 2026</w:t>
      </w:r>
      <w:r w:rsidR="00BE14DB">
        <w:rPr>
          <w:sz w:val="28"/>
          <w:szCs w:val="28"/>
        </w:rPr>
        <w:t>-</w:t>
      </w:r>
      <w:r w:rsidRPr="002B1807">
        <w:rPr>
          <w:sz w:val="28"/>
          <w:szCs w:val="28"/>
        </w:rPr>
        <w:t>2028 роки, схваленою постановою Кабінету Міністрів України від</w:t>
      </w:r>
      <w:r w:rsidR="007846CC" w:rsidRPr="002B1807">
        <w:rPr>
          <w:sz w:val="28"/>
          <w:szCs w:val="28"/>
        </w:rPr>
        <w:t xml:space="preserve"> </w:t>
      </w:r>
      <w:r w:rsidRPr="002B1807">
        <w:rPr>
          <w:sz w:val="28"/>
          <w:szCs w:val="28"/>
        </w:rPr>
        <w:t>27 червня 2025</w:t>
      </w:r>
      <w:r w:rsidR="00F77B26">
        <w:rPr>
          <w:sz w:val="28"/>
          <w:szCs w:val="28"/>
        </w:rPr>
        <w:t xml:space="preserve"> року</w:t>
      </w:r>
      <w:r w:rsidRPr="002B1807">
        <w:rPr>
          <w:sz w:val="28"/>
          <w:szCs w:val="28"/>
        </w:rPr>
        <w:t xml:space="preserve"> №</w:t>
      </w:r>
      <w:r w:rsidR="00C36360">
        <w:rPr>
          <w:sz w:val="28"/>
          <w:szCs w:val="28"/>
        </w:rPr>
        <w:t xml:space="preserve"> </w:t>
      </w:r>
      <w:r w:rsidRPr="002B1807">
        <w:rPr>
          <w:sz w:val="28"/>
          <w:szCs w:val="28"/>
        </w:rPr>
        <w:t xml:space="preserve">774. </w:t>
      </w:r>
    </w:p>
    <w:p w:rsidR="00592B6D" w:rsidRPr="002B1807" w:rsidRDefault="0031091E" w:rsidP="002B1807">
      <w:pPr>
        <w:pStyle w:val="FR2"/>
        <w:ind w:firstLine="709"/>
        <w:rPr>
          <w:sz w:val="28"/>
          <w:szCs w:val="28"/>
        </w:rPr>
      </w:pPr>
      <w:r w:rsidRPr="002B1807">
        <w:rPr>
          <w:sz w:val="28"/>
          <w:szCs w:val="28"/>
        </w:rPr>
        <w:t>Загальний обсяг видатків Прогнозу</w:t>
      </w:r>
      <w:r w:rsidR="007846CC" w:rsidRPr="002B1807">
        <w:rPr>
          <w:sz w:val="28"/>
          <w:szCs w:val="28"/>
        </w:rPr>
        <w:t xml:space="preserve"> районного</w:t>
      </w:r>
      <w:r w:rsidRPr="002B1807">
        <w:rPr>
          <w:sz w:val="28"/>
          <w:szCs w:val="28"/>
        </w:rPr>
        <w:t xml:space="preserve"> бюджету на середньостроковий період (з урахуванням обсягів субвенцій з державного бюджету) складає:</w:t>
      </w:r>
    </w:p>
    <w:p w:rsidR="00592B6D" w:rsidRPr="002B1807" w:rsidRDefault="0031091E" w:rsidP="002B1807">
      <w:pPr>
        <w:pStyle w:val="FR2"/>
        <w:ind w:firstLine="709"/>
        <w:rPr>
          <w:sz w:val="28"/>
          <w:szCs w:val="28"/>
        </w:rPr>
      </w:pPr>
      <w:r w:rsidRPr="002B1807">
        <w:rPr>
          <w:sz w:val="28"/>
          <w:szCs w:val="28"/>
        </w:rPr>
        <w:t>за загальним фондом:</w:t>
      </w:r>
    </w:p>
    <w:p w:rsidR="00CC3585" w:rsidRPr="002B1807" w:rsidRDefault="0031091E" w:rsidP="002B1807">
      <w:pPr>
        <w:pStyle w:val="FR2"/>
        <w:ind w:firstLine="709"/>
        <w:rPr>
          <w:sz w:val="28"/>
          <w:szCs w:val="28"/>
        </w:rPr>
      </w:pPr>
      <w:r w:rsidRPr="002B1807">
        <w:rPr>
          <w:sz w:val="28"/>
          <w:szCs w:val="28"/>
        </w:rPr>
        <w:t xml:space="preserve">на 2026 рік план – </w:t>
      </w:r>
      <w:r w:rsidR="00CC3585" w:rsidRPr="002B1807">
        <w:rPr>
          <w:sz w:val="28"/>
          <w:szCs w:val="28"/>
        </w:rPr>
        <w:t>1 829 400</w:t>
      </w:r>
      <w:r w:rsidRPr="002B1807">
        <w:rPr>
          <w:sz w:val="28"/>
          <w:szCs w:val="28"/>
        </w:rPr>
        <w:t xml:space="preserve"> </w:t>
      </w:r>
      <w:r w:rsidR="00592B6D" w:rsidRPr="002B1807">
        <w:rPr>
          <w:sz w:val="28"/>
          <w:szCs w:val="28"/>
        </w:rPr>
        <w:t>гривень</w:t>
      </w:r>
      <w:r w:rsidRPr="002B1807">
        <w:rPr>
          <w:sz w:val="28"/>
          <w:szCs w:val="28"/>
        </w:rPr>
        <w:t xml:space="preserve"> </w:t>
      </w:r>
      <w:r w:rsidR="00CC3585" w:rsidRPr="002B1807">
        <w:rPr>
          <w:sz w:val="28"/>
          <w:szCs w:val="28"/>
        </w:rPr>
        <w:t>(</w:t>
      </w:r>
      <w:r w:rsidRPr="002B1807">
        <w:rPr>
          <w:sz w:val="28"/>
          <w:szCs w:val="28"/>
        </w:rPr>
        <w:t>з ур</w:t>
      </w:r>
      <w:r w:rsidR="00CC3585" w:rsidRPr="002B1807">
        <w:rPr>
          <w:sz w:val="28"/>
          <w:szCs w:val="28"/>
        </w:rPr>
        <w:t>ахуванням міжбюджетних трансфертів);</w:t>
      </w:r>
    </w:p>
    <w:p w:rsidR="00592B6D" w:rsidRPr="002B1807" w:rsidRDefault="00CC3585" w:rsidP="002B1807">
      <w:pPr>
        <w:pStyle w:val="FR2"/>
        <w:ind w:firstLine="709"/>
        <w:rPr>
          <w:sz w:val="28"/>
          <w:szCs w:val="28"/>
        </w:rPr>
      </w:pPr>
      <w:r w:rsidRPr="002B1807">
        <w:rPr>
          <w:sz w:val="28"/>
          <w:szCs w:val="28"/>
        </w:rPr>
        <w:t xml:space="preserve"> н</w:t>
      </w:r>
      <w:r w:rsidR="0031091E" w:rsidRPr="002B1807">
        <w:rPr>
          <w:sz w:val="28"/>
          <w:szCs w:val="28"/>
        </w:rPr>
        <w:t xml:space="preserve">а 2027 рік план </w:t>
      </w:r>
      <w:r w:rsidR="00592B6D" w:rsidRPr="002B1807">
        <w:rPr>
          <w:sz w:val="28"/>
          <w:szCs w:val="28"/>
        </w:rPr>
        <w:t xml:space="preserve">– </w:t>
      </w:r>
      <w:r w:rsidRPr="002B1807">
        <w:rPr>
          <w:sz w:val="28"/>
          <w:szCs w:val="28"/>
        </w:rPr>
        <w:t>1 879 400</w:t>
      </w:r>
      <w:r w:rsidR="00592B6D" w:rsidRPr="002B1807">
        <w:rPr>
          <w:sz w:val="28"/>
          <w:szCs w:val="28"/>
        </w:rPr>
        <w:t xml:space="preserve"> гривен</w:t>
      </w:r>
      <w:r w:rsidRPr="002B1807">
        <w:rPr>
          <w:sz w:val="28"/>
          <w:szCs w:val="28"/>
        </w:rPr>
        <w:t>ь (з урахуванням міжбюджетних трансфертів);</w:t>
      </w:r>
      <w:r w:rsidR="00592B6D" w:rsidRPr="002B1807">
        <w:rPr>
          <w:sz w:val="28"/>
          <w:szCs w:val="28"/>
        </w:rPr>
        <w:t xml:space="preserve"> </w:t>
      </w:r>
      <w:r w:rsidR="0031091E" w:rsidRPr="002B1807">
        <w:rPr>
          <w:sz w:val="28"/>
          <w:szCs w:val="28"/>
        </w:rPr>
        <w:t xml:space="preserve"> </w:t>
      </w:r>
    </w:p>
    <w:p w:rsidR="00592B6D" w:rsidRPr="002B1807" w:rsidRDefault="0031091E" w:rsidP="002B1807">
      <w:pPr>
        <w:pStyle w:val="FR2"/>
        <w:ind w:firstLine="709"/>
        <w:rPr>
          <w:sz w:val="28"/>
          <w:szCs w:val="28"/>
        </w:rPr>
      </w:pPr>
      <w:r w:rsidRPr="002B1807">
        <w:rPr>
          <w:sz w:val="28"/>
          <w:szCs w:val="28"/>
        </w:rPr>
        <w:t xml:space="preserve"> на 2028 рік план –</w:t>
      </w:r>
      <w:r w:rsidR="00CC3585" w:rsidRPr="002B1807">
        <w:rPr>
          <w:sz w:val="28"/>
          <w:szCs w:val="28"/>
        </w:rPr>
        <w:t xml:space="preserve"> 1 929 400 гривень (</w:t>
      </w:r>
      <w:r w:rsidRPr="002B1807">
        <w:rPr>
          <w:sz w:val="28"/>
          <w:szCs w:val="28"/>
        </w:rPr>
        <w:t xml:space="preserve">з урахуванням </w:t>
      </w:r>
      <w:r w:rsidR="00CC3585" w:rsidRPr="002B1807">
        <w:rPr>
          <w:sz w:val="28"/>
          <w:szCs w:val="28"/>
        </w:rPr>
        <w:t>міжбюджетних трансфертів</w:t>
      </w:r>
      <w:r w:rsidRPr="002B1807">
        <w:rPr>
          <w:sz w:val="28"/>
          <w:szCs w:val="28"/>
        </w:rPr>
        <w:t>)</w:t>
      </w:r>
      <w:r w:rsidR="00F77B26">
        <w:rPr>
          <w:sz w:val="28"/>
          <w:szCs w:val="28"/>
        </w:rPr>
        <w:t>.</w:t>
      </w:r>
    </w:p>
    <w:p w:rsidR="00E14A5A" w:rsidRDefault="00CC3585" w:rsidP="002B1807">
      <w:pPr>
        <w:pStyle w:val="FR2"/>
        <w:ind w:firstLine="709"/>
        <w:rPr>
          <w:sz w:val="28"/>
          <w:szCs w:val="28"/>
        </w:rPr>
      </w:pPr>
      <w:r w:rsidRPr="002B1807">
        <w:rPr>
          <w:sz w:val="28"/>
          <w:szCs w:val="28"/>
        </w:rPr>
        <w:t>За відсутності доходів спеціального фонду, видатки спеціального фонду</w:t>
      </w:r>
      <w:r w:rsidR="00E14A5A" w:rsidRPr="002B1807">
        <w:rPr>
          <w:sz w:val="28"/>
          <w:szCs w:val="28"/>
        </w:rPr>
        <w:t xml:space="preserve"> також не плануються.</w:t>
      </w:r>
    </w:p>
    <w:p w:rsidR="00F77B26" w:rsidRDefault="00F77B26" w:rsidP="002B1807">
      <w:pPr>
        <w:pStyle w:val="FR2"/>
        <w:ind w:firstLine="709"/>
        <w:rPr>
          <w:sz w:val="28"/>
          <w:szCs w:val="28"/>
        </w:rPr>
      </w:pPr>
    </w:p>
    <w:p w:rsidR="00C74AB2" w:rsidRPr="002B1807" w:rsidRDefault="0031091E" w:rsidP="002B1807">
      <w:pPr>
        <w:pStyle w:val="FR2"/>
        <w:ind w:firstLine="709"/>
        <w:rPr>
          <w:sz w:val="28"/>
          <w:szCs w:val="28"/>
        </w:rPr>
      </w:pPr>
      <w:r w:rsidRPr="002B1807">
        <w:rPr>
          <w:sz w:val="28"/>
          <w:szCs w:val="28"/>
        </w:rPr>
        <w:t>Граничні показники видатків бюджету та надання кредитів з бюджету головним розпорядникам коштів відображені у додатку 6</w:t>
      </w:r>
      <w:r w:rsidR="00E14A5A" w:rsidRPr="002B1807">
        <w:rPr>
          <w:sz w:val="28"/>
          <w:szCs w:val="28"/>
        </w:rPr>
        <w:t xml:space="preserve"> </w:t>
      </w:r>
      <w:r w:rsidR="00611EA1" w:rsidRPr="002B1807">
        <w:rPr>
          <w:sz w:val="28"/>
          <w:szCs w:val="28"/>
        </w:rPr>
        <w:t>«Граничні показники видатків бюджету та надання кредитів з бюджету головним розпорядникам коштів»</w:t>
      </w:r>
      <w:r w:rsidR="00E14A5A" w:rsidRPr="002B1807">
        <w:rPr>
          <w:sz w:val="28"/>
          <w:szCs w:val="28"/>
        </w:rPr>
        <w:t xml:space="preserve"> Прогнозу</w:t>
      </w:r>
      <w:r w:rsidR="00830FE9" w:rsidRPr="002B1807">
        <w:rPr>
          <w:sz w:val="28"/>
          <w:szCs w:val="28"/>
        </w:rPr>
        <w:t xml:space="preserve"> </w:t>
      </w:r>
      <w:bookmarkStart w:id="20" w:name="_Hlk206403233"/>
      <w:r w:rsidR="00830FE9" w:rsidRPr="002B1807">
        <w:rPr>
          <w:sz w:val="28"/>
          <w:szCs w:val="28"/>
        </w:rPr>
        <w:t>до районного бюджету Рівненського району на</w:t>
      </w:r>
      <w:r w:rsidR="00C36360">
        <w:rPr>
          <w:sz w:val="28"/>
          <w:szCs w:val="28"/>
        </w:rPr>
        <w:t xml:space="preserve">                </w:t>
      </w:r>
      <w:r w:rsidR="00830FE9" w:rsidRPr="002B1807">
        <w:rPr>
          <w:sz w:val="28"/>
          <w:szCs w:val="28"/>
        </w:rPr>
        <w:t xml:space="preserve"> 2026-2028 роки</w:t>
      </w:r>
      <w:r w:rsidRPr="002B1807">
        <w:rPr>
          <w:sz w:val="28"/>
          <w:szCs w:val="28"/>
        </w:rPr>
        <w:t>.</w:t>
      </w:r>
    </w:p>
    <w:bookmarkEnd w:id="20"/>
    <w:p w:rsidR="00830FE9" w:rsidRDefault="0031091E" w:rsidP="002B1807">
      <w:pPr>
        <w:pStyle w:val="FR2"/>
        <w:ind w:firstLine="709"/>
        <w:rPr>
          <w:sz w:val="28"/>
          <w:szCs w:val="28"/>
        </w:rPr>
      </w:pPr>
      <w:r w:rsidRPr="002B1807">
        <w:rPr>
          <w:sz w:val="28"/>
          <w:szCs w:val="28"/>
        </w:rPr>
        <w:t>Граничні показники видатків бюджету за Типовою програмною класифікацією видатків та кредитування місцевого бюджету відображені у додатку 7</w:t>
      </w:r>
      <w:r w:rsidR="00611EA1" w:rsidRPr="002B1807">
        <w:rPr>
          <w:sz w:val="28"/>
          <w:szCs w:val="28"/>
        </w:rPr>
        <w:t xml:space="preserve"> «Граничні показники видатків бюджету за Типовою програмною класифікацією видатків та кредитування місцевих бюджетів» </w:t>
      </w:r>
      <w:r w:rsidRPr="002B1807">
        <w:rPr>
          <w:sz w:val="28"/>
          <w:szCs w:val="28"/>
        </w:rPr>
        <w:t xml:space="preserve">до </w:t>
      </w:r>
      <w:r w:rsidR="00C74AB2" w:rsidRPr="002B1807">
        <w:rPr>
          <w:sz w:val="28"/>
          <w:szCs w:val="28"/>
        </w:rPr>
        <w:t>Прогноз</w:t>
      </w:r>
      <w:r w:rsidR="00830FE9" w:rsidRPr="002B1807">
        <w:rPr>
          <w:sz w:val="28"/>
          <w:szCs w:val="28"/>
        </w:rPr>
        <w:t>у до районного бюджету Рівненського району на 2026-2028 роки.</w:t>
      </w:r>
    </w:p>
    <w:p w:rsidR="002B0218" w:rsidRPr="002B1807" w:rsidRDefault="002B0218" w:rsidP="002B1807">
      <w:pPr>
        <w:pStyle w:val="FR2"/>
        <w:ind w:firstLine="709"/>
        <w:rPr>
          <w:sz w:val="28"/>
          <w:szCs w:val="28"/>
        </w:rPr>
      </w:pPr>
    </w:p>
    <w:p w:rsidR="002D0FFE" w:rsidRDefault="002D0FFE" w:rsidP="002B1807">
      <w:pPr>
        <w:pStyle w:val="FR2"/>
        <w:ind w:firstLine="709"/>
        <w:rPr>
          <w:sz w:val="28"/>
          <w:szCs w:val="28"/>
        </w:rPr>
      </w:pPr>
      <w:r w:rsidRPr="002B1807">
        <w:rPr>
          <w:sz w:val="28"/>
          <w:szCs w:val="28"/>
        </w:rPr>
        <w:t>Напрями розвитку в основних сферах (галузях) діяльності та їх фінансове забезпечення, характеризується наступними показниками</w:t>
      </w:r>
      <w:r w:rsidR="002B0218">
        <w:rPr>
          <w:sz w:val="28"/>
          <w:szCs w:val="28"/>
        </w:rPr>
        <w:t>.</w:t>
      </w:r>
    </w:p>
    <w:p w:rsidR="002B0218" w:rsidRPr="002B1807" w:rsidRDefault="002B0218" w:rsidP="002B1807">
      <w:pPr>
        <w:pStyle w:val="FR2"/>
        <w:ind w:firstLine="709"/>
        <w:rPr>
          <w:sz w:val="28"/>
          <w:szCs w:val="28"/>
        </w:rPr>
      </w:pPr>
    </w:p>
    <w:p w:rsidR="00776AC5" w:rsidRDefault="002B0218" w:rsidP="008062EE">
      <w:pPr>
        <w:pStyle w:val="a5"/>
        <w:spacing w:before="0"/>
        <w:ind w:firstLine="0"/>
        <w:jc w:val="center"/>
        <w:rPr>
          <w:bCs/>
          <w:kern w:val="2"/>
          <w:sz w:val="28"/>
          <w:szCs w:val="28"/>
        </w:rPr>
      </w:pPr>
      <w:r w:rsidRPr="002F649E">
        <w:rPr>
          <w:bCs/>
          <w:kern w:val="2"/>
          <w:sz w:val="28"/>
          <w:szCs w:val="28"/>
        </w:rPr>
        <w:t>Державне управління</w:t>
      </w:r>
      <w:r w:rsidR="00890257">
        <w:rPr>
          <w:bCs/>
          <w:kern w:val="2"/>
          <w:sz w:val="28"/>
          <w:szCs w:val="28"/>
        </w:rPr>
        <w:t xml:space="preserve"> </w:t>
      </w:r>
    </w:p>
    <w:p w:rsidR="00931F78" w:rsidRPr="002F649E" w:rsidRDefault="00890257" w:rsidP="008062EE">
      <w:pPr>
        <w:pStyle w:val="a5"/>
        <w:spacing w:before="0"/>
        <w:ind w:firstLine="0"/>
        <w:jc w:val="center"/>
        <w:rPr>
          <w:bCs/>
          <w:kern w:val="2"/>
          <w:sz w:val="28"/>
          <w:szCs w:val="28"/>
        </w:rPr>
      </w:pPr>
      <w:r w:rsidRPr="00890257">
        <w:rPr>
          <w:bCs/>
          <w:kern w:val="2"/>
          <w:sz w:val="32"/>
          <w:szCs w:val="32"/>
        </w:rPr>
        <w:t>(</w:t>
      </w:r>
      <w:r w:rsidRPr="00890257">
        <w:rPr>
          <w:color w:val="333333"/>
          <w:sz w:val="28"/>
          <w:szCs w:val="28"/>
          <w:shd w:val="clear" w:color="auto" w:fill="FFFFFF"/>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776AC5">
        <w:rPr>
          <w:color w:val="333333"/>
          <w:sz w:val="28"/>
          <w:szCs w:val="28"/>
          <w:shd w:val="clear" w:color="auto" w:fill="FFFFFF"/>
        </w:rPr>
        <w:t>)</w:t>
      </w:r>
      <w:r w:rsidR="00D400D8">
        <w:rPr>
          <w:color w:val="333333"/>
          <w:sz w:val="28"/>
          <w:szCs w:val="28"/>
          <w:shd w:val="clear" w:color="auto" w:fill="FFFFFF"/>
        </w:rPr>
        <w:t>.</w:t>
      </w:r>
    </w:p>
    <w:p w:rsidR="00552249" w:rsidRPr="008062EE" w:rsidRDefault="00552249" w:rsidP="008062EE">
      <w:pPr>
        <w:pStyle w:val="a5"/>
        <w:spacing w:before="0"/>
        <w:ind w:firstLine="0"/>
        <w:jc w:val="center"/>
        <w:rPr>
          <w:b/>
          <w:bCs/>
          <w:kern w:val="2"/>
          <w:sz w:val="8"/>
          <w:szCs w:val="8"/>
        </w:rPr>
      </w:pPr>
    </w:p>
    <w:p w:rsidR="000110EC" w:rsidRPr="002F649E" w:rsidRDefault="00624BFF" w:rsidP="008062EE">
      <w:pPr>
        <w:pStyle w:val="FR2"/>
        <w:ind w:firstLine="709"/>
        <w:rPr>
          <w:sz w:val="28"/>
          <w:szCs w:val="28"/>
        </w:rPr>
      </w:pPr>
      <w:r w:rsidRPr="002B1807">
        <w:rPr>
          <w:sz w:val="28"/>
          <w:szCs w:val="28"/>
        </w:rPr>
        <w:t xml:space="preserve">За КПВК МБ 0100000 «Державне управління» за рахунок районного бюджету утримується </w:t>
      </w:r>
      <w:r w:rsidRPr="002F649E">
        <w:rPr>
          <w:bCs/>
          <w:sz w:val="28"/>
          <w:szCs w:val="28"/>
        </w:rPr>
        <w:t>Рівненська районна рада</w:t>
      </w:r>
      <w:r w:rsidR="00FC248D" w:rsidRPr="002F649E">
        <w:rPr>
          <w:sz w:val="28"/>
          <w:szCs w:val="28"/>
        </w:rPr>
        <w:t>.</w:t>
      </w:r>
    </w:p>
    <w:p w:rsidR="00F167AD" w:rsidRPr="002B1807" w:rsidRDefault="00D848D9" w:rsidP="002B1807">
      <w:pPr>
        <w:pStyle w:val="FR2"/>
        <w:ind w:firstLine="709"/>
        <w:rPr>
          <w:sz w:val="28"/>
          <w:szCs w:val="28"/>
        </w:rPr>
      </w:pPr>
      <w:r w:rsidRPr="002B1807">
        <w:rPr>
          <w:sz w:val="28"/>
          <w:szCs w:val="28"/>
        </w:rPr>
        <w:t>Штатна чисельність працівників органів місцевого самоврядув</w:t>
      </w:r>
      <w:r w:rsidR="00624BFF" w:rsidRPr="002B1807">
        <w:rPr>
          <w:sz w:val="28"/>
          <w:szCs w:val="28"/>
        </w:rPr>
        <w:t>ання</w:t>
      </w:r>
      <w:r w:rsidR="002F649E">
        <w:rPr>
          <w:sz w:val="28"/>
          <w:szCs w:val="28"/>
        </w:rPr>
        <w:t>,</w:t>
      </w:r>
      <w:r w:rsidR="00624BFF" w:rsidRPr="002B1807">
        <w:rPr>
          <w:sz w:val="28"/>
          <w:szCs w:val="28"/>
        </w:rPr>
        <w:t xml:space="preserve"> станом на 01 липня </w:t>
      </w:r>
      <w:r w:rsidRPr="002B1807">
        <w:rPr>
          <w:sz w:val="28"/>
          <w:szCs w:val="28"/>
        </w:rPr>
        <w:t>202</w:t>
      </w:r>
      <w:r w:rsidR="00F167AD" w:rsidRPr="002B1807">
        <w:rPr>
          <w:sz w:val="28"/>
          <w:szCs w:val="28"/>
        </w:rPr>
        <w:t>5</w:t>
      </w:r>
      <w:r w:rsidRPr="002B1807">
        <w:rPr>
          <w:sz w:val="28"/>
          <w:szCs w:val="28"/>
        </w:rPr>
        <w:t xml:space="preserve"> р</w:t>
      </w:r>
      <w:r w:rsidR="00F167AD" w:rsidRPr="002B1807">
        <w:rPr>
          <w:sz w:val="28"/>
          <w:szCs w:val="28"/>
        </w:rPr>
        <w:t>оку</w:t>
      </w:r>
      <w:r w:rsidR="002F649E">
        <w:rPr>
          <w:sz w:val="28"/>
          <w:szCs w:val="28"/>
        </w:rPr>
        <w:t>,</w:t>
      </w:r>
      <w:r w:rsidR="00F167AD" w:rsidRPr="002B1807">
        <w:rPr>
          <w:sz w:val="28"/>
          <w:szCs w:val="28"/>
        </w:rPr>
        <w:t xml:space="preserve"> складає 1</w:t>
      </w:r>
      <w:r w:rsidR="00624BFF" w:rsidRPr="002B1807">
        <w:rPr>
          <w:sz w:val="28"/>
          <w:szCs w:val="28"/>
        </w:rPr>
        <w:t>2</w:t>
      </w:r>
      <w:r w:rsidR="00F167AD" w:rsidRPr="002B1807">
        <w:rPr>
          <w:sz w:val="28"/>
          <w:szCs w:val="28"/>
        </w:rPr>
        <w:t xml:space="preserve"> штатних одиниць,</w:t>
      </w:r>
      <w:r w:rsidR="00611EA1" w:rsidRPr="002B1807">
        <w:rPr>
          <w:sz w:val="28"/>
          <w:szCs w:val="28"/>
        </w:rPr>
        <w:t xml:space="preserve"> </w:t>
      </w:r>
      <w:r w:rsidR="00624BFF" w:rsidRPr="002B1807">
        <w:rPr>
          <w:sz w:val="28"/>
          <w:szCs w:val="28"/>
        </w:rPr>
        <w:t>фактично зайнято 1</w:t>
      </w:r>
      <w:r w:rsidR="001D63CB">
        <w:rPr>
          <w:sz w:val="28"/>
          <w:szCs w:val="28"/>
        </w:rPr>
        <w:t>0</w:t>
      </w:r>
      <w:r w:rsidR="00F167AD" w:rsidRPr="002B1807">
        <w:rPr>
          <w:sz w:val="28"/>
          <w:szCs w:val="28"/>
        </w:rPr>
        <w:t xml:space="preserve"> штатних одиниць.</w:t>
      </w:r>
    </w:p>
    <w:p w:rsidR="00931F78" w:rsidRPr="002B1807" w:rsidRDefault="00931F78" w:rsidP="002B1807">
      <w:pPr>
        <w:pStyle w:val="FR2"/>
        <w:ind w:firstLine="709"/>
        <w:rPr>
          <w:sz w:val="28"/>
          <w:szCs w:val="28"/>
        </w:rPr>
      </w:pPr>
      <w:r w:rsidRPr="002B1807">
        <w:rPr>
          <w:sz w:val="28"/>
          <w:szCs w:val="28"/>
        </w:rPr>
        <w:t>У 202</w:t>
      </w:r>
      <w:r w:rsidR="00F167AD" w:rsidRPr="002B1807">
        <w:rPr>
          <w:sz w:val="28"/>
          <w:szCs w:val="28"/>
        </w:rPr>
        <w:t>6</w:t>
      </w:r>
      <w:r w:rsidR="00DB2036" w:rsidRPr="002B1807">
        <w:rPr>
          <w:sz w:val="28"/>
          <w:szCs w:val="28"/>
        </w:rPr>
        <w:t>-</w:t>
      </w:r>
      <w:r w:rsidRPr="002B1807">
        <w:rPr>
          <w:sz w:val="28"/>
          <w:szCs w:val="28"/>
        </w:rPr>
        <w:t>202</w:t>
      </w:r>
      <w:r w:rsidR="00F167AD" w:rsidRPr="002B1807">
        <w:rPr>
          <w:sz w:val="28"/>
          <w:szCs w:val="28"/>
        </w:rPr>
        <w:t>8</w:t>
      </w:r>
      <w:r w:rsidRPr="002B1807">
        <w:rPr>
          <w:sz w:val="28"/>
          <w:szCs w:val="28"/>
        </w:rPr>
        <w:t xml:space="preserve"> роках передбачається здійснити такі заходи:</w:t>
      </w:r>
    </w:p>
    <w:p w:rsidR="00931F78" w:rsidRPr="002B1807" w:rsidRDefault="00931F78" w:rsidP="002B1807">
      <w:pPr>
        <w:pStyle w:val="FR2"/>
        <w:ind w:firstLine="709"/>
        <w:rPr>
          <w:sz w:val="28"/>
          <w:szCs w:val="28"/>
        </w:rPr>
      </w:pPr>
      <w:r w:rsidRPr="002B1807">
        <w:rPr>
          <w:sz w:val="28"/>
          <w:szCs w:val="28"/>
        </w:rPr>
        <w:t xml:space="preserve">організація та забезпечення ефективної роботи </w:t>
      </w:r>
      <w:r w:rsidR="0097720B">
        <w:rPr>
          <w:sz w:val="28"/>
          <w:szCs w:val="28"/>
        </w:rPr>
        <w:t>районної ради;</w:t>
      </w:r>
    </w:p>
    <w:p w:rsidR="00931F78" w:rsidRPr="002B1807" w:rsidRDefault="00931F78" w:rsidP="002B1807">
      <w:pPr>
        <w:pStyle w:val="FR2"/>
        <w:ind w:firstLine="709"/>
        <w:rPr>
          <w:sz w:val="28"/>
          <w:szCs w:val="28"/>
        </w:rPr>
      </w:pPr>
      <w:r w:rsidRPr="002B1807">
        <w:rPr>
          <w:sz w:val="28"/>
          <w:szCs w:val="28"/>
        </w:rPr>
        <w:t xml:space="preserve">забезпечення принципу прозорості у діяльності </w:t>
      </w:r>
      <w:r w:rsidR="00705C8A" w:rsidRPr="002B1807">
        <w:rPr>
          <w:sz w:val="28"/>
          <w:szCs w:val="28"/>
        </w:rPr>
        <w:t>районної</w:t>
      </w:r>
      <w:r w:rsidRPr="002B1807">
        <w:rPr>
          <w:sz w:val="28"/>
          <w:szCs w:val="28"/>
        </w:rPr>
        <w:t xml:space="preserve"> ради;</w:t>
      </w:r>
    </w:p>
    <w:p w:rsidR="00931F78" w:rsidRPr="002B1807" w:rsidRDefault="00931F78" w:rsidP="002B1807">
      <w:pPr>
        <w:pStyle w:val="FR2"/>
        <w:ind w:firstLine="709"/>
        <w:rPr>
          <w:sz w:val="28"/>
          <w:szCs w:val="28"/>
        </w:rPr>
      </w:pPr>
      <w:r w:rsidRPr="002B1807">
        <w:rPr>
          <w:sz w:val="28"/>
          <w:szCs w:val="28"/>
        </w:rPr>
        <w:t xml:space="preserve">забезпечення повноцінного виконання повноважень </w:t>
      </w:r>
      <w:r w:rsidR="00A67BE9" w:rsidRPr="002B1807">
        <w:rPr>
          <w:sz w:val="28"/>
          <w:szCs w:val="28"/>
        </w:rPr>
        <w:t>районно</w:t>
      </w:r>
      <w:r w:rsidR="00C66039">
        <w:rPr>
          <w:sz w:val="28"/>
          <w:szCs w:val="28"/>
        </w:rPr>
        <w:t>ю</w:t>
      </w:r>
      <w:r w:rsidRPr="002B1807">
        <w:rPr>
          <w:sz w:val="28"/>
          <w:szCs w:val="28"/>
        </w:rPr>
        <w:t xml:space="preserve"> рад</w:t>
      </w:r>
      <w:r w:rsidR="00C66039">
        <w:rPr>
          <w:sz w:val="28"/>
          <w:szCs w:val="28"/>
        </w:rPr>
        <w:t>ою</w:t>
      </w:r>
      <w:r w:rsidRPr="002B1807">
        <w:rPr>
          <w:sz w:val="28"/>
          <w:szCs w:val="28"/>
        </w:rPr>
        <w:t xml:space="preserve"> згідно</w:t>
      </w:r>
      <w:r w:rsidR="002F649E">
        <w:rPr>
          <w:sz w:val="28"/>
          <w:szCs w:val="28"/>
        </w:rPr>
        <w:t xml:space="preserve"> з</w:t>
      </w:r>
      <w:r w:rsidRPr="002B1807">
        <w:rPr>
          <w:sz w:val="28"/>
          <w:szCs w:val="28"/>
        </w:rPr>
        <w:t xml:space="preserve"> чинн</w:t>
      </w:r>
      <w:r w:rsidR="002F649E">
        <w:rPr>
          <w:sz w:val="28"/>
          <w:szCs w:val="28"/>
        </w:rPr>
        <w:t>им</w:t>
      </w:r>
      <w:r w:rsidRPr="002B1807">
        <w:rPr>
          <w:sz w:val="28"/>
          <w:szCs w:val="28"/>
        </w:rPr>
        <w:t xml:space="preserve"> законодавств</w:t>
      </w:r>
      <w:r w:rsidR="002F649E">
        <w:rPr>
          <w:sz w:val="28"/>
          <w:szCs w:val="28"/>
        </w:rPr>
        <w:t>ом</w:t>
      </w:r>
      <w:r w:rsidR="0097720B">
        <w:rPr>
          <w:sz w:val="28"/>
          <w:szCs w:val="28"/>
        </w:rPr>
        <w:t>.</w:t>
      </w:r>
    </w:p>
    <w:p w:rsidR="00931F78" w:rsidRPr="002B1807" w:rsidRDefault="00931F78" w:rsidP="002B1807">
      <w:pPr>
        <w:pStyle w:val="FR2"/>
        <w:ind w:firstLine="709"/>
        <w:rPr>
          <w:sz w:val="28"/>
          <w:szCs w:val="28"/>
        </w:rPr>
      </w:pPr>
      <w:r w:rsidRPr="002B1807">
        <w:rPr>
          <w:sz w:val="28"/>
          <w:szCs w:val="28"/>
        </w:rPr>
        <w:t>Основними результатами, які планується досягти є:</w:t>
      </w:r>
    </w:p>
    <w:p w:rsidR="00931F78" w:rsidRPr="002B1807" w:rsidRDefault="00931F78" w:rsidP="002B1807">
      <w:pPr>
        <w:pStyle w:val="FR2"/>
        <w:ind w:firstLine="709"/>
        <w:rPr>
          <w:sz w:val="28"/>
          <w:szCs w:val="28"/>
        </w:rPr>
      </w:pPr>
      <w:r w:rsidRPr="002B1807">
        <w:rPr>
          <w:sz w:val="28"/>
          <w:szCs w:val="28"/>
        </w:rPr>
        <w:t xml:space="preserve">забезпечення якісного та повноцінного виконання функцій і повноважень </w:t>
      </w:r>
      <w:r w:rsidR="00705C8A" w:rsidRPr="002B1807">
        <w:rPr>
          <w:sz w:val="28"/>
          <w:szCs w:val="28"/>
        </w:rPr>
        <w:t>районно</w:t>
      </w:r>
      <w:r w:rsidR="00490B47">
        <w:rPr>
          <w:sz w:val="28"/>
          <w:szCs w:val="28"/>
        </w:rPr>
        <w:t>ю</w:t>
      </w:r>
      <w:r w:rsidRPr="002B1807">
        <w:rPr>
          <w:sz w:val="28"/>
          <w:szCs w:val="28"/>
        </w:rPr>
        <w:t xml:space="preserve"> рад</w:t>
      </w:r>
      <w:r w:rsidR="00490B47">
        <w:rPr>
          <w:sz w:val="28"/>
          <w:szCs w:val="28"/>
        </w:rPr>
        <w:t>ою</w:t>
      </w:r>
      <w:r w:rsidRPr="002B1807">
        <w:rPr>
          <w:sz w:val="28"/>
          <w:szCs w:val="28"/>
        </w:rPr>
        <w:t xml:space="preserve"> згідно з чинним законодавством;</w:t>
      </w:r>
    </w:p>
    <w:p w:rsidR="00931F78" w:rsidRDefault="00490B47" w:rsidP="002B1807">
      <w:pPr>
        <w:pStyle w:val="FR2"/>
        <w:ind w:firstLine="709"/>
        <w:rPr>
          <w:sz w:val="28"/>
          <w:szCs w:val="28"/>
        </w:rPr>
      </w:pPr>
      <w:r>
        <w:rPr>
          <w:sz w:val="28"/>
          <w:szCs w:val="28"/>
        </w:rPr>
        <w:t>розвиток місцевого самоврядування</w:t>
      </w:r>
      <w:r w:rsidR="00931F78" w:rsidRPr="002B1807">
        <w:rPr>
          <w:sz w:val="28"/>
          <w:szCs w:val="28"/>
        </w:rPr>
        <w:t>.</w:t>
      </w:r>
    </w:p>
    <w:p w:rsidR="00490B47" w:rsidRPr="002B1807" w:rsidRDefault="00490B47" w:rsidP="002B1807">
      <w:pPr>
        <w:pStyle w:val="FR2"/>
        <w:ind w:firstLine="709"/>
        <w:rPr>
          <w:sz w:val="28"/>
          <w:szCs w:val="28"/>
        </w:rPr>
      </w:pPr>
    </w:p>
    <w:p w:rsidR="005358B8" w:rsidRPr="002B1807" w:rsidRDefault="002F649E" w:rsidP="002B1807">
      <w:pPr>
        <w:pStyle w:val="FR2"/>
        <w:ind w:firstLine="709"/>
        <w:rPr>
          <w:sz w:val="28"/>
          <w:szCs w:val="28"/>
        </w:rPr>
      </w:pPr>
      <w:r>
        <w:rPr>
          <w:sz w:val="28"/>
          <w:szCs w:val="28"/>
        </w:rPr>
        <w:t>Прогнозні видатки н</w:t>
      </w:r>
      <w:r w:rsidR="00830FE9" w:rsidRPr="002B1807">
        <w:rPr>
          <w:sz w:val="28"/>
          <w:szCs w:val="28"/>
        </w:rPr>
        <w:t xml:space="preserve">а утримання </w:t>
      </w:r>
      <w:r w:rsidR="005358B8" w:rsidRPr="002B1807">
        <w:rPr>
          <w:sz w:val="28"/>
          <w:szCs w:val="28"/>
        </w:rPr>
        <w:t>Рівненської районної ради:</w:t>
      </w:r>
    </w:p>
    <w:p w:rsidR="005358B8" w:rsidRPr="002B1807" w:rsidRDefault="005358B8" w:rsidP="002B1807">
      <w:pPr>
        <w:pStyle w:val="FR2"/>
        <w:ind w:firstLine="709"/>
        <w:rPr>
          <w:sz w:val="28"/>
          <w:szCs w:val="28"/>
        </w:rPr>
      </w:pPr>
      <w:r w:rsidRPr="002B1807">
        <w:rPr>
          <w:sz w:val="28"/>
          <w:szCs w:val="28"/>
        </w:rPr>
        <w:t>на 2026 рік становлять 1 809 400 гривень</w:t>
      </w:r>
      <w:r w:rsidR="001B2A4A" w:rsidRPr="002B1807">
        <w:rPr>
          <w:sz w:val="28"/>
          <w:szCs w:val="28"/>
        </w:rPr>
        <w:t xml:space="preserve">, що становить 52 відсотка </w:t>
      </w:r>
      <w:bookmarkStart w:id="21" w:name="_Hlk206408155"/>
      <w:r w:rsidR="001B2A4A" w:rsidRPr="002B1807">
        <w:rPr>
          <w:sz w:val="28"/>
          <w:szCs w:val="28"/>
        </w:rPr>
        <w:t>видатків на державне управління затверджених на 2025 рік</w:t>
      </w:r>
      <w:bookmarkEnd w:id="21"/>
      <w:r w:rsidRPr="002B1807">
        <w:rPr>
          <w:sz w:val="28"/>
          <w:szCs w:val="28"/>
        </w:rPr>
        <w:t>, з них:</w:t>
      </w:r>
    </w:p>
    <w:p w:rsidR="005358B8" w:rsidRPr="002B1807" w:rsidRDefault="005358B8" w:rsidP="002B1807">
      <w:pPr>
        <w:pStyle w:val="FR2"/>
        <w:ind w:firstLine="709"/>
        <w:rPr>
          <w:sz w:val="28"/>
          <w:szCs w:val="28"/>
        </w:rPr>
      </w:pPr>
      <w:r w:rsidRPr="002B1807">
        <w:rPr>
          <w:sz w:val="28"/>
          <w:szCs w:val="28"/>
        </w:rPr>
        <w:t>за рахунок субвенції з державного бюджету – 1449 400 гривень;</w:t>
      </w:r>
    </w:p>
    <w:p w:rsidR="00830FE9" w:rsidRPr="002B1807" w:rsidRDefault="005358B8" w:rsidP="002B1807">
      <w:pPr>
        <w:pStyle w:val="FR2"/>
        <w:ind w:firstLine="709"/>
        <w:rPr>
          <w:sz w:val="28"/>
          <w:szCs w:val="28"/>
        </w:rPr>
      </w:pPr>
      <w:r w:rsidRPr="002B1807">
        <w:rPr>
          <w:sz w:val="28"/>
          <w:szCs w:val="28"/>
        </w:rPr>
        <w:t>за рахунок іншої субвенції з обласного бюджету Рівненської області – 350 000 гривень;</w:t>
      </w:r>
    </w:p>
    <w:p w:rsidR="005358B8" w:rsidRDefault="005358B8" w:rsidP="002B1807">
      <w:pPr>
        <w:pStyle w:val="FR2"/>
        <w:ind w:firstLine="709"/>
        <w:rPr>
          <w:sz w:val="28"/>
          <w:szCs w:val="28"/>
        </w:rPr>
      </w:pPr>
      <w:bookmarkStart w:id="22" w:name="_Hlk206407666"/>
      <w:r w:rsidRPr="002B1807">
        <w:rPr>
          <w:sz w:val="28"/>
          <w:szCs w:val="28"/>
        </w:rPr>
        <w:t>за рахунок коштів районного бюджету – 10 000 гривень;</w:t>
      </w:r>
    </w:p>
    <w:p w:rsidR="00490B47" w:rsidRPr="002B1807" w:rsidRDefault="00490B47" w:rsidP="002B1807">
      <w:pPr>
        <w:pStyle w:val="FR2"/>
        <w:ind w:firstLine="709"/>
        <w:rPr>
          <w:sz w:val="28"/>
          <w:szCs w:val="28"/>
        </w:rPr>
      </w:pPr>
    </w:p>
    <w:bookmarkEnd w:id="22"/>
    <w:p w:rsidR="005358B8" w:rsidRPr="002B1807" w:rsidRDefault="005358B8" w:rsidP="002B1807">
      <w:pPr>
        <w:pStyle w:val="FR2"/>
        <w:ind w:firstLine="709"/>
        <w:rPr>
          <w:sz w:val="28"/>
          <w:szCs w:val="28"/>
        </w:rPr>
      </w:pPr>
      <w:r w:rsidRPr="002B1807">
        <w:rPr>
          <w:sz w:val="28"/>
          <w:szCs w:val="28"/>
        </w:rPr>
        <w:t>на 2027 рік становлять 1 859 400 гривень,</w:t>
      </w:r>
      <w:r w:rsidR="001B2A4A" w:rsidRPr="002B1807">
        <w:rPr>
          <w:sz w:val="28"/>
          <w:szCs w:val="28"/>
        </w:rPr>
        <w:t xml:space="preserve"> що становить 53,4 відсотка видатків на державне управління затверджених на 2025 рік,</w:t>
      </w:r>
      <w:r w:rsidRPr="002B1807">
        <w:rPr>
          <w:sz w:val="28"/>
          <w:szCs w:val="28"/>
        </w:rPr>
        <w:t xml:space="preserve"> з них:</w:t>
      </w:r>
    </w:p>
    <w:p w:rsidR="005358B8" w:rsidRPr="002B1807" w:rsidRDefault="005358B8" w:rsidP="002B1807">
      <w:pPr>
        <w:pStyle w:val="FR2"/>
        <w:ind w:firstLine="709"/>
        <w:rPr>
          <w:sz w:val="28"/>
          <w:szCs w:val="28"/>
        </w:rPr>
      </w:pPr>
      <w:r w:rsidRPr="002B1807">
        <w:rPr>
          <w:sz w:val="28"/>
          <w:szCs w:val="28"/>
        </w:rPr>
        <w:t>за рахунок субвенції з державного бюджету – 1449 400 гривень;</w:t>
      </w:r>
    </w:p>
    <w:p w:rsidR="005358B8" w:rsidRPr="002B1807" w:rsidRDefault="005358B8" w:rsidP="002B1807">
      <w:pPr>
        <w:pStyle w:val="FR2"/>
        <w:ind w:firstLine="709"/>
        <w:rPr>
          <w:sz w:val="28"/>
          <w:szCs w:val="28"/>
        </w:rPr>
      </w:pPr>
      <w:r w:rsidRPr="002B1807">
        <w:rPr>
          <w:sz w:val="28"/>
          <w:szCs w:val="28"/>
        </w:rPr>
        <w:t>за рахунок іншої субвенції з обласного бюджету Рівненської області – 400 000 гривень;</w:t>
      </w:r>
    </w:p>
    <w:p w:rsidR="005358B8" w:rsidRDefault="005358B8" w:rsidP="002B1807">
      <w:pPr>
        <w:pStyle w:val="FR2"/>
        <w:ind w:firstLine="709"/>
        <w:rPr>
          <w:sz w:val="28"/>
          <w:szCs w:val="28"/>
        </w:rPr>
      </w:pPr>
      <w:r w:rsidRPr="002B1807">
        <w:rPr>
          <w:sz w:val="28"/>
          <w:szCs w:val="28"/>
        </w:rPr>
        <w:t>за рахунок коштів районного бюджету – 10 000 гривень</w:t>
      </w:r>
      <w:r w:rsidR="00490B47">
        <w:rPr>
          <w:sz w:val="28"/>
          <w:szCs w:val="28"/>
        </w:rPr>
        <w:t>;</w:t>
      </w:r>
    </w:p>
    <w:p w:rsidR="00490B47" w:rsidRPr="002B1807" w:rsidRDefault="00490B47" w:rsidP="002B1807">
      <w:pPr>
        <w:pStyle w:val="FR2"/>
        <w:ind w:firstLine="709"/>
        <w:rPr>
          <w:sz w:val="28"/>
          <w:szCs w:val="28"/>
        </w:rPr>
      </w:pPr>
    </w:p>
    <w:p w:rsidR="005358B8" w:rsidRPr="002B1807" w:rsidRDefault="005358B8" w:rsidP="002B1807">
      <w:pPr>
        <w:pStyle w:val="FR2"/>
        <w:ind w:firstLine="709"/>
        <w:rPr>
          <w:sz w:val="28"/>
          <w:szCs w:val="28"/>
        </w:rPr>
      </w:pPr>
      <w:r w:rsidRPr="002B1807">
        <w:rPr>
          <w:sz w:val="28"/>
          <w:szCs w:val="28"/>
        </w:rPr>
        <w:t>на 2028 рік становлять 1 909 400 гривень,</w:t>
      </w:r>
      <w:r w:rsidR="001B2A4A" w:rsidRPr="002B1807">
        <w:rPr>
          <w:sz w:val="28"/>
          <w:szCs w:val="28"/>
        </w:rPr>
        <w:t xml:space="preserve"> що становить 55 відсотків видатків на державне управління затверджених на 2025 рік</w:t>
      </w:r>
      <w:r w:rsidRPr="002B1807">
        <w:rPr>
          <w:sz w:val="28"/>
          <w:szCs w:val="28"/>
        </w:rPr>
        <w:t xml:space="preserve"> з них:</w:t>
      </w:r>
    </w:p>
    <w:p w:rsidR="005358B8" w:rsidRPr="002B1807" w:rsidRDefault="005358B8" w:rsidP="002B1807">
      <w:pPr>
        <w:pStyle w:val="FR2"/>
        <w:ind w:firstLine="709"/>
        <w:rPr>
          <w:sz w:val="28"/>
          <w:szCs w:val="28"/>
        </w:rPr>
      </w:pPr>
      <w:r w:rsidRPr="002B1807">
        <w:rPr>
          <w:sz w:val="28"/>
          <w:szCs w:val="28"/>
        </w:rPr>
        <w:t>за рахунок субвенції з державного бюджету – 1449 400 гривень;</w:t>
      </w:r>
    </w:p>
    <w:p w:rsidR="005358B8" w:rsidRPr="002B1807" w:rsidRDefault="005358B8" w:rsidP="002B1807">
      <w:pPr>
        <w:pStyle w:val="FR2"/>
        <w:ind w:firstLine="709"/>
        <w:rPr>
          <w:sz w:val="28"/>
          <w:szCs w:val="28"/>
        </w:rPr>
      </w:pPr>
      <w:r w:rsidRPr="002B1807">
        <w:rPr>
          <w:sz w:val="28"/>
          <w:szCs w:val="28"/>
        </w:rPr>
        <w:t>за рахунок іншої субвенції з обласного бюджету Рівненської області – 450 000 гривень;</w:t>
      </w:r>
    </w:p>
    <w:p w:rsidR="00932543" w:rsidRDefault="005358B8" w:rsidP="00932543">
      <w:pPr>
        <w:pStyle w:val="FR2"/>
        <w:ind w:firstLine="709"/>
        <w:rPr>
          <w:sz w:val="28"/>
          <w:szCs w:val="28"/>
        </w:rPr>
      </w:pPr>
      <w:r w:rsidRPr="002B1807">
        <w:rPr>
          <w:sz w:val="28"/>
          <w:szCs w:val="28"/>
        </w:rPr>
        <w:t>за рахунок коштів районного бюджету – 10 000 гривень.</w:t>
      </w:r>
      <w:r w:rsidR="00932543" w:rsidRPr="00932543">
        <w:rPr>
          <w:sz w:val="28"/>
          <w:szCs w:val="28"/>
        </w:rPr>
        <w:t xml:space="preserve"> </w:t>
      </w:r>
    </w:p>
    <w:p w:rsidR="00932543" w:rsidRPr="002B1807" w:rsidRDefault="00932543" w:rsidP="00932543">
      <w:pPr>
        <w:pStyle w:val="FR2"/>
        <w:ind w:firstLine="709"/>
        <w:rPr>
          <w:sz w:val="28"/>
          <w:szCs w:val="28"/>
        </w:rPr>
      </w:pPr>
      <w:r w:rsidRPr="002B1807">
        <w:rPr>
          <w:sz w:val="28"/>
          <w:szCs w:val="28"/>
        </w:rPr>
        <w:t xml:space="preserve">Фонд оплати праці </w:t>
      </w:r>
      <w:r w:rsidR="00CD2908">
        <w:rPr>
          <w:sz w:val="28"/>
          <w:szCs w:val="28"/>
        </w:rPr>
        <w:t xml:space="preserve"> (КЕКВ 2111 «Заробітна плата» </w:t>
      </w:r>
      <w:r w:rsidRPr="002B1807">
        <w:rPr>
          <w:sz w:val="28"/>
          <w:szCs w:val="28"/>
        </w:rPr>
        <w:t>складатиме на рівні:</w:t>
      </w:r>
    </w:p>
    <w:p w:rsidR="00932543" w:rsidRPr="002B1807" w:rsidRDefault="00932543" w:rsidP="00932543">
      <w:pPr>
        <w:pStyle w:val="FR2"/>
        <w:ind w:firstLine="709"/>
        <w:rPr>
          <w:sz w:val="28"/>
          <w:szCs w:val="28"/>
        </w:rPr>
      </w:pPr>
      <w:r w:rsidRPr="002B1807">
        <w:rPr>
          <w:sz w:val="28"/>
          <w:szCs w:val="28"/>
        </w:rPr>
        <w:t>у 2026 році – 1219 665 гривень;</w:t>
      </w:r>
    </w:p>
    <w:p w:rsidR="00932543" w:rsidRPr="002B1807" w:rsidRDefault="00932543" w:rsidP="00932543">
      <w:pPr>
        <w:pStyle w:val="FR2"/>
        <w:ind w:firstLine="709"/>
        <w:rPr>
          <w:sz w:val="28"/>
          <w:szCs w:val="28"/>
        </w:rPr>
      </w:pPr>
      <w:r w:rsidRPr="002B1807">
        <w:rPr>
          <w:sz w:val="28"/>
          <w:szCs w:val="28"/>
        </w:rPr>
        <w:t>у 2027 році – 1 219 665 гривень;</w:t>
      </w:r>
    </w:p>
    <w:p w:rsidR="00932543" w:rsidRPr="002B1807" w:rsidRDefault="00932543" w:rsidP="00932543">
      <w:pPr>
        <w:pStyle w:val="FR2"/>
        <w:ind w:firstLine="709"/>
        <w:rPr>
          <w:sz w:val="28"/>
          <w:szCs w:val="28"/>
        </w:rPr>
      </w:pPr>
      <w:r w:rsidRPr="002B1807">
        <w:rPr>
          <w:sz w:val="28"/>
          <w:szCs w:val="28"/>
        </w:rPr>
        <w:t>у 2028 році – 1 219 665 гривень.</w:t>
      </w:r>
    </w:p>
    <w:p w:rsidR="005358B8" w:rsidRPr="002B1807" w:rsidRDefault="005358B8" w:rsidP="002B1807">
      <w:pPr>
        <w:pStyle w:val="FR2"/>
        <w:ind w:firstLine="709"/>
        <w:rPr>
          <w:sz w:val="28"/>
          <w:szCs w:val="28"/>
        </w:rPr>
      </w:pPr>
    </w:p>
    <w:p w:rsidR="00D400D8" w:rsidRDefault="00190DF9" w:rsidP="008062EE">
      <w:pPr>
        <w:pStyle w:val="a5"/>
        <w:spacing w:before="0"/>
        <w:ind w:firstLine="0"/>
        <w:jc w:val="center"/>
        <w:rPr>
          <w:bCs/>
          <w:sz w:val="28"/>
          <w:szCs w:val="28"/>
        </w:rPr>
      </w:pPr>
      <w:r w:rsidRPr="00C36360">
        <w:rPr>
          <w:bCs/>
          <w:sz w:val="28"/>
          <w:szCs w:val="28"/>
        </w:rPr>
        <w:t>Інша діяльність</w:t>
      </w:r>
      <w:r w:rsidR="00AA5BD1" w:rsidRPr="00C36360">
        <w:rPr>
          <w:bCs/>
          <w:sz w:val="28"/>
          <w:szCs w:val="28"/>
        </w:rPr>
        <w:t xml:space="preserve"> </w:t>
      </w:r>
    </w:p>
    <w:p w:rsidR="00190DF9" w:rsidRPr="00C36360" w:rsidRDefault="00AA5BD1" w:rsidP="008062EE">
      <w:pPr>
        <w:pStyle w:val="a5"/>
        <w:spacing w:before="0"/>
        <w:ind w:firstLine="0"/>
        <w:jc w:val="center"/>
        <w:rPr>
          <w:bCs/>
          <w:sz w:val="28"/>
          <w:szCs w:val="28"/>
        </w:rPr>
      </w:pPr>
      <w:r w:rsidRPr="00C36360">
        <w:rPr>
          <w:bCs/>
          <w:sz w:val="28"/>
          <w:szCs w:val="28"/>
        </w:rPr>
        <w:t>(Резервний фонд місцевого бюджету)</w:t>
      </w:r>
      <w:r w:rsidR="00D400D8">
        <w:rPr>
          <w:bCs/>
          <w:sz w:val="28"/>
          <w:szCs w:val="28"/>
        </w:rPr>
        <w:t>.</w:t>
      </w:r>
    </w:p>
    <w:p w:rsidR="00552249" w:rsidRPr="00552249" w:rsidRDefault="00552249" w:rsidP="008062EE">
      <w:pPr>
        <w:pStyle w:val="a5"/>
        <w:spacing w:before="0"/>
        <w:ind w:firstLine="0"/>
        <w:jc w:val="center"/>
        <w:rPr>
          <w:b/>
          <w:bCs/>
          <w:sz w:val="4"/>
          <w:szCs w:val="4"/>
        </w:rPr>
      </w:pPr>
    </w:p>
    <w:p w:rsidR="00190DF9" w:rsidRPr="002B1807" w:rsidRDefault="00190DF9" w:rsidP="008062EE">
      <w:pPr>
        <w:ind w:firstLine="709"/>
        <w:jc w:val="both"/>
        <w:rPr>
          <w:sz w:val="28"/>
          <w:szCs w:val="28"/>
        </w:rPr>
      </w:pPr>
      <w:r w:rsidRPr="002B1807">
        <w:rPr>
          <w:sz w:val="28"/>
          <w:szCs w:val="28"/>
        </w:rPr>
        <w:t>Цілі державної, регіональної та місцевої політики, реалізація яких здійснюватиметься у середньостроковому періоді:</w:t>
      </w:r>
    </w:p>
    <w:p w:rsidR="00190DF9" w:rsidRPr="002B1807" w:rsidRDefault="00190DF9" w:rsidP="008062EE">
      <w:pPr>
        <w:ind w:firstLine="709"/>
        <w:jc w:val="both"/>
        <w:rPr>
          <w:sz w:val="28"/>
          <w:szCs w:val="28"/>
        </w:rPr>
      </w:pPr>
      <w:r w:rsidRPr="002B1807">
        <w:rPr>
          <w:sz w:val="28"/>
          <w:szCs w:val="28"/>
        </w:rPr>
        <w:t xml:space="preserve">організація ефективного управління </w:t>
      </w:r>
      <w:r w:rsidR="00C36360">
        <w:rPr>
          <w:sz w:val="28"/>
          <w:szCs w:val="28"/>
        </w:rPr>
        <w:t>під час</w:t>
      </w:r>
      <w:r w:rsidRPr="002B1807">
        <w:rPr>
          <w:sz w:val="28"/>
          <w:szCs w:val="28"/>
        </w:rPr>
        <w:t xml:space="preserve"> виникненн</w:t>
      </w:r>
      <w:r w:rsidR="00C36360">
        <w:rPr>
          <w:sz w:val="28"/>
          <w:szCs w:val="28"/>
        </w:rPr>
        <w:t>я</w:t>
      </w:r>
      <w:r w:rsidRPr="002B1807">
        <w:rPr>
          <w:sz w:val="28"/>
          <w:szCs w:val="28"/>
        </w:rPr>
        <w:t xml:space="preserve"> надзвичайної ситуації, а також в умовах в</w:t>
      </w:r>
      <w:r w:rsidR="00932543">
        <w:rPr>
          <w:sz w:val="28"/>
          <w:szCs w:val="28"/>
        </w:rPr>
        <w:t>оєнного</w:t>
      </w:r>
      <w:r w:rsidRPr="002B1807">
        <w:rPr>
          <w:sz w:val="28"/>
          <w:szCs w:val="28"/>
        </w:rPr>
        <w:t xml:space="preserve"> стану в Україні; </w:t>
      </w:r>
    </w:p>
    <w:p w:rsidR="00190DF9" w:rsidRPr="002B1807" w:rsidRDefault="00190DF9" w:rsidP="002B1807">
      <w:pPr>
        <w:ind w:firstLine="709"/>
        <w:jc w:val="both"/>
        <w:rPr>
          <w:sz w:val="28"/>
          <w:szCs w:val="28"/>
        </w:rPr>
      </w:pPr>
      <w:r w:rsidRPr="002B1807">
        <w:rPr>
          <w:sz w:val="28"/>
          <w:szCs w:val="28"/>
        </w:rPr>
        <w:t xml:space="preserve">забезпечення виконання пріоритетних завдань та проведення заходів, пов’язаних з рятуванням життя і охороною здоров’я людей на території </w:t>
      </w:r>
      <w:r w:rsidR="00FC7A6D" w:rsidRPr="002B1807">
        <w:rPr>
          <w:sz w:val="28"/>
          <w:szCs w:val="28"/>
        </w:rPr>
        <w:t>району</w:t>
      </w:r>
      <w:r w:rsidRPr="002B1807">
        <w:rPr>
          <w:sz w:val="28"/>
          <w:szCs w:val="28"/>
        </w:rPr>
        <w:t xml:space="preserve">, запобігання виникненню надзвичайних ситуацій, захист населення на території </w:t>
      </w:r>
      <w:r w:rsidR="00FC7A6D" w:rsidRPr="002B1807">
        <w:rPr>
          <w:sz w:val="28"/>
          <w:szCs w:val="28"/>
        </w:rPr>
        <w:t>району;</w:t>
      </w:r>
    </w:p>
    <w:p w:rsidR="00190DF9" w:rsidRPr="002B1807" w:rsidRDefault="00190DF9" w:rsidP="002B1807">
      <w:pPr>
        <w:ind w:firstLine="709"/>
        <w:jc w:val="both"/>
        <w:rPr>
          <w:sz w:val="28"/>
          <w:szCs w:val="28"/>
        </w:rPr>
      </w:pPr>
      <w:r w:rsidRPr="002B1807">
        <w:rPr>
          <w:sz w:val="28"/>
          <w:szCs w:val="28"/>
        </w:rPr>
        <w:t>забезпеч</w:t>
      </w:r>
      <w:r w:rsidR="00932543">
        <w:rPr>
          <w:sz w:val="28"/>
          <w:szCs w:val="28"/>
        </w:rPr>
        <w:t>ення</w:t>
      </w:r>
      <w:r w:rsidRPr="002B1807">
        <w:rPr>
          <w:sz w:val="28"/>
          <w:szCs w:val="28"/>
        </w:rPr>
        <w:t xml:space="preserve"> виконання заходів з охорони навколишнього природного середовища;</w:t>
      </w:r>
    </w:p>
    <w:p w:rsidR="00FC7A6D" w:rsidRPr="002B1807" w:rsidRDefault="00190DF9" w:rsidP="002B1807">
      <w:pPr>
        <w:ind w:firstLine="709"/>
        <w:jc w:val="both"/>
        <w:rPr>
          <w:sz w:val="28"/>
          <w:szCs w:val="28"/>
        </w:rPr>
      </w:pPr>
      <w:r w:rsidRPr="002B1807">
        <w:rPr>
          <w:sz w:val="28"/>
          <w:szCs w:val="28"/>
        </w:rPr>
        <w:t xml:space="preserve">публічна безпека, охорона життя, здоров’я та прав громадян на території </w:t>
      </w:r>
      <w:r w:rsidR="00FC7A6D" w:rsidRPr="002B1807">
        <w:rPr>
          <w:sz w:val="28"/>
          <w:szCs w:val="28"/>
        </w:rPr>
        <w:t>району</w:t>
      </w:r>
      <w:r w:rsidRPr="002B1807">
        <w:rPr>
          <w:sz w:val="28"/>
          <w:szCs w:val="28"/>
        </w:rPr>
        <w:t>.</w:t>
      </w:r>
    </w:p>
    <w:p w:rsidR="001720A3" w:rsidRPr="00C36360" w:rsidRDefault="00FC7A6D" w:rsidP="002B1807">
      <w:pPr>
        <w:ind w:firstLine="709"/>
        <w:jc w:val="both"/>
        <w:rPr>
          <w:sz w:val="28"/>
          <w:szCs w:val="28"/>
        </w:rPr>
      </w:pPr>
      <w:r w:rsidRPr="002B1807">
        <w:rPr>
          <w:sz w:val="28"/>
          <w:szCs w:val="28"/>
        </w:rPr>
        <w:t xml:space="preserve">На 2026-2028 роки на забезпечення вищезазначених видатків, які не будуть плануватися в районному бюджеті, при потребі будуть спрямовуватися  кошти резервного фонду місцевого бюджету за КПКВК МБ 8710 «Резервний фонд місцевого бюджету» </w:t>
      </w:r>
      <w:r w:rsidR="00AA5BD1" w:rsidRPr="002B1807">
        <w:rPr>
          <w:sz w:val="28"/>
          <w:szCs w:val="28"/>
        </w:rPr>
        <w:t xml:space="preserve">по головному розпоряднику </w:t>
      </w:r>
      <w:r w:rsidR="00AA5BD1" w:rsidRPr="00C36360">
        <w:rPr>
          <w:sz w:val="28"/>
          <w:szCs w:val="28"/>
        </w:rPr>
        <w:t xml:space="preserve">коштів </w:t>
      </w:r>
      <w:r w:rsidR="00AA5BD1" w:rsidRPr="00C36360">
        <w:rPr>
          <w:bCs/>
          <w:sz w:val="28"/>
          <w:szCs w:val="28"/>
        </w:rPr>
        <w:t>фінансове управління Рівненської районної державної адміністрації</w:t>
      </w:r>
      <w:r w:rsidR="00AA5BD1" w:rsidRPr="00C36360">
        <w:rPr>
          <w:sz w:val="28"/>
          <w:szCs w:val="28"/>
        </w:rPr>
        <w:t xml:space="preserve"> </w:t>
      </w:r>
      <w:r w:rsidRPr="00C36360">
        <w:rPr>
          <w:sz w:val="28"/>
          <w:szCs w:val="28"/>
        </w:rPr>
        <w:t>в сумах по</w:t>
      </w:r>
      <w:r w:rsidR="00C36360">
        <w:rPr>
          <w:sz w:val="28"/>
          <w:szCs w:val="28"/>
        </w:rPr>
        <w:t xml:space="preserve">       </w:t>
      </w:r>
      <w:r w:rsidRPr="00C36360">
        <w:rPr>
          <w:sz w:val="28"/>
          <w:szCs w:val="28"/>
        </w:rPr>
        <w:t xml:space="preserve"> </w:t>
      </w:r>
      <w:r w:rsidR="002D7F29" w:rsidRPr="00C36360">
        <w:rPr>
          <w:sz w:val="28"/>
          <w:szCs w:val="28"/>
        </w:rPr>
        <w:t xml:space="preserve">   </w:t>
      </w:r>
      <w:r w:rsidRPr="00C36360">
        <w:rPr>
          <w:sz w:val="28"/>
          <w:szCs w:val="28"/>
        </w:rPr>
        <w:t xml:space="preserve">20 000 грн </w:t>
      </w:r>
      <w:r w:rsidR="007D7160" w:rsidRPr="00C36360">
        <w:rPr>
          <w:sz w:val="28"/>
          <w:szCs w:val="28"/>
        </w:rPr>
        <w:t>на кожний рік</w:t>
      </w:r>
      <w:r w:rsidRPr="00C36360">
        <w:rPr>
          <w:sz w:val="28"/>
          <w:szCs w:val="28"/>
        </w:rPr>
        <w:t xml:space="preserve"> середньострокового планування.</w:t>
      </w:r>
    </w:p>
    <w:p w:rsidR="00994FE0" w:rsidRPr="002B1807" w:rsidRDefault="00994FE0" w:rsidP="002B1807">
      <w:pPr>
        <w:ind w:firstLine="709"/>
        <w:jc w:val="both"/>
        <w:rPr>
          <w:sz w:val="28"/>
          <w:szCs w:val="28"/>
        </w:rPr>
      </w:pPr>
    </w:p>
    <w:p w:rsidR="007D7160" w:rsidRPr="002B1807" w:rsidRDefault="00932543" w:rsidP="00932543">
      <w:pPr>
        <w:ind w:firstLine="708"/>
        <w:jc w:val="both"/>
        <w:rPr>
          <w:sz w:val="28"/>
          <w:szCs w:val="28"/>
        </w:rPr>
      </w:pPr>
      <w:r>
        <w:rPr>
          <w:sz w:val="28"/>
          <w:szCs w:val="28"/>
        </w:rPr>
        <w:t>У</w:t>
      </w:r>
      <w:r w:rsidR="007D7160" w:rsidRPr="002B1807">
        <w:rPr>
          <w:sz w:val="28"/>
          <w:szCs w:val="28"/>
        </w:rPr>
        <w:t xml:space="preserve"> 2024-2025 роках по головному розпоряднику коштів </w:t>
      </w:r>
      <w:r w:rsidR="007D7160" w:rsidRPr="00C36360">
        <w:rPr>
          <w:bCs/>
          <w:sz w:val="28"/>
          <w:szCs w:val="28"/>
        </w:rPr>
        <w:t>Рівненська районна державна адміністрація</w:t>
      </w:r>
      <w:r w:rsidR="007D7160" w:rsidRPr="00C36360">
        <w:rPr>
          <w:sz w:val="28"/>
          <w:szCs w:val="28"/>
        </w:rPr>
        <w:t xml:space="preserve"> здійснювалися видатки (плану</w:t>
      </w:r>
      <w:r w:rsidR="007D7160" w:rsidRPr="002B1807">
        <w:rPr>
          <w:sz w:val="28"/>
          <w:szCs w:val="28"/>
        </w:rPr>
        <w:t xml:space="preserve">валися бюджетні призначення) на реалізацію місцевих програм за рахунок отриманих з </w:t>
      </w:r>
      <w:r w:rsidR="00994FE0" w:rsidRPr="002B1807">
        <w:rPr>
          <w:sz w:val="28"/>
          <w:szCs w:val="28"/>
        </w:rPr>
        <w:t xml:space="preserve">місцевих бюджетів </w:t>
      </w:r>
      <w:r w:rsidR="007D7160" w:rsidRPr="002B1807">
        <w:rPr>
          <w:sz w:val="28"/>
          <w:szCs w:val="28"/>
        </w:rPr>
        <w:t>територіальних громад району інших субвенцій. При складанні Прогнозу районного бюджету на 2026-2028 роки інформац</w:t>
      </w:r>
      <w:r w:rsidR="00994FE0" w:rsidRPr="002B1807">
        <w:rPr>
          <w:sz w:val="28"/>
          <w:szCs w:val="28"/>
        </w:rPr>
        <w:t>і</w:t>
      </w:r>
      <w:r w:rsidR="007D7160" w:rsidRPr="002B1807">
        <w:rPr>
          <w:sz w:val="28"/>
          <w:szCs w:val="28"/>
        </w:rPr>
        <w:t>я щодо надання</w:t>
      </w:r>
      <w:r w:rsidR="00994FE0" w:rsidRPr="002B1807">
        <w:rPr>
          <w:sz w:val="28"/>
          <w:szCs w:val="28"/>
        </w:rPr>
        <w:t xml:space="preserve"> інших субвенцій з бюджетів територіальних громад району відсутня, тому прогнозування видатків по головному розпоряднику коштів Рівненська районна державна адміністрація не здійснювалося.</w:t>
      </w:r>
    </w:p>
    <w:p w:rsidR="0097720B" w:rsidRPr="002B1807" w:rsidRDefault="00E64EA9" w:rsidP="0097720B">
      <w:pPr>
        <w:pStyle w:val="FR2"/>
        <w:ind w:firstLine="709"/>
        <w:rPr>
          <w:sz w:val="28"/>
          <w:szCs w:val="28"/>
        </w:rPr>
      </w:pPr>
      <w:r>
        <w:rPr>
          <w:sz w:val="28"/>
          <w:szCs w:val="28"/>
        </w:rPr>
        <w:t xml:space="preserve">Відповідно до </w:t>
      </w:r>
      <w:r w:rsidR="0097720B" w:rsidRPr="002B1807">
        <w:rPr>
          <w:sz w:val="28"/>
          <w:szCs w:val="28"/>
        </w:rPr>
        <w:t>Закон</w:t>
      </w:r>
      <w:r>
        <w:rPr>
          <w:sz w:val="28"/>
          <w:szCs w:val="28"/>
        </w:rPr>
        <w:t>у</w:t>
      </w:r>
      <w:r w:rsidR="0097720B" w:rsidRPr="002B1807">
        <w:rPr>
          <w:sz w:val="28"/>
          <w:szCs w:val="28"/>
        </w:rPr>
        <w:t xml:space="preserve"> України від 16 січня 2025 № 4225-IX «Про внесення змін до Бюджетного кодексу України щодо актуалізації та удосконалення деяких положень», Бюджетн</w:t>
      </w:r>
      <w:r>
        <w:rPr>
          <w:sz w:val="28"/>
          <w:szCs w:val="28"/>
        </w:rPr>
        <w:t>ий</w:t>
      </w:r>
      <w:r w:rsidR="0097720B" w:rsidRPr="002B1807">
        <w:rPr>
          <w:sz w:val="28"/>
          <w:szCs w:val="28"/>
        </w:rPr>
        <w:t xml:space="preserve"> кодекс України </w:t>
      </w:r>
      <w:r>
        <w:rPr>
          <w:sz w:val="28"/>
          <w:szCs w:val="28"/>
        </w:rPr>
        <w:t xml:space="preserve"> доповнено </w:t>
      </w:r>
      <w:r w:rsidR="0097720B" w:rsidRPr="002B1807">
        <w:rPr>
          <w:sz w:val="28"/>
          <w:szCs w:val="28"/>
        </w:rPr>
        <w:t xml:space="preserve"> статт</w:t>
      </w:r>
      <w:r>
        <w:rPr>
          <w:sz w:val="28"/>
          <w:szCs w:val="28"/>
        </w:rPr>
        <w:t>ею</w:t>
      </w:r>
      <w:r w:rsidR="0097720B" w:rsidRPr="002B1807">
        <w:rPr>
          <w:sz w:val="28"/>
          <w:szCs w:val="28"/>
        </w:rPr>
        <w:t xml:space="preserve"> 75²</w:t>
      </w:r>
      <w:r>
        <w:rPr>
          <w:sz w:val="28"/>
          <w:szCs w:val="28"/>
        </w:rPr>
        <w:t>, згідно з якою</w:t>
      </w:r>
      <w:r w:rsidR="0097720B" w:rsidRPr="002B1807">
        <w:rPr>
          <w:sz w:val="28"/>
          <w:szCs w:val="28"/>
        </w:rPr>
        <w:t xml:space="preserve"> обсяг публічних інвестицій на підготовку та реалізацію публічних інвестиційних проєктів та програм публічних інвестицій на середньостроковий період визначається прогнозом місцевого бюджету.</w:t>
      </w:r>
    </w:p>
    <w:p w:rsidR="0097720B" w:rsidRPr="002B1807" w:rsidRDefault="0097720B" w:rsidP="0097720B">
      <w:pPr>
        <w:pStyle w:val="FR2"/>
        <w:ind w:firstLine="709"/>
        <w:rPr>
          <w:sz w:val="28"/>
          <w:szCs w:val="28"/>
        </w:rPr>
      </w:pPr>
      <w:r w:rsidRPr="002B1807">
        <w:rPr>
          <w:sz w:val="28"/>
          <w:szCs w:val="28"/>
        </w:rPr>
        <w:t>В ситуації обмеженого фінансового ресурсу районного бюджету передбачення видатків на підготовку та реалізацію публічних інвестиційних проєктів та програм публічних інвестицій на 2026-2028 роки не здійснюється</w:t>
      </w:r>
      <w:r>
        <w:rPr>
          <w:sz w:val="28"/>
          <w:szCs w:val="28"/>
        </w:rPr>
        <w:t>,</w:t>
      </w:r>
      <w:r w:rsidRPr="00C66039">
        <w:rPr>
          <w:sz w:val="28"/>
          <w:szCs w:val="28"/>
        </w:rPr>
        <w:t xml:space="preserve"> </w:t>
      </w:r>
      <w:r w:rsidRPr="002B1807">
        <w:rPr>
          <w:sz w:val="28"/>
          <w:szCs w:val="28"/>
        </w:rPr>
        <w:t>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до Прогнозу районного бюджету Рівненського району на 2026-2028 роки відсутні</w:t>
      </w:r>
      <w:r>
        <w:rPr>
          <w:sz w:val="28"/>
          <w:szCs w:val="28"/>
        </w:rPr>
        <w:t>й</w:t>
      </w:r>
      <w:r w:rsidRPr="002B1807">
        <w:rPr>
          <w:sz w:val="28"/>
          <w:szCs w:val="28"/>
        </w:rPr>
        <w:t>, у зв’язку з відсутністю інформації для відображення в зазначен</w:t>
      </w:r>
      <w:r w:rsidR="00A763CD">
        <w:rPr>
          <w:sz w:val="28"/>
          <w:szCs w:val="28"/>
        </w:rPr>
        <w:t>ому</w:t>
      </w:r>
      <w:r w:rsidRPr="002B1807">
        <w:rPr>
          <w:sz w:val="28"/>
          <w:szCs w:val="28"/>
        </w:rPr>
        <w:t xml:space="preserve"> додатк</w:t>
      </w:r>
      <w:r w:rsidR="00A763CD">
        <w:rPr>
          <w:sz w:val="28"/>
          <w:szCs w:val="28"/>
        </w:rPr>
        <w:t>у</w:t>
      </w:r>
      <w:r w:rsidRPr="002B1807">
        <w:rPr>
          <w:sz w:val="28"/>
          <w:szCs w:val="28"/>
        </w:rPr>
        <w:t>.</w:t>
      </w:r>
    </w:p>
    <w:p w:rsidR="0053015C" w:rsidRPr="002B1807" w:rsidRDefault="0053015C" w:rsidP="002B1807">
      <w:pPr>
        <w:jc w:val="center"/>
        <w:rPr>
          <w:b/>
          <w:sz w:val="28"/>
          <w:szCs w:val="28"/>
        </w:rPr>
      </w:pPr>
    </w:p>
    <w:p w:rsidR="00C049F2" w:rsidRDefault="00C049F2" w:rsidP="008062EE">
      <w:pPr>
        <w:pStyle w:val="a5"/>
        <w:spacing w:before="0" w:line="240" w:lineRule="atLeast"/>
        <w:ind w:firstLine="0"/>
        <w:jc w:val="center"/>
        <w:rPr>
          <w:b/>
          <w:sz w:val="28"/>
          <w:szCs w:val="28"/>
        </w:rPr>
      </w:pPr>
      <w:r w:rsidRPr="002B1807">
        <w:rPr>
          <w:b/>
          <w:sz w:val="28"/>
          <w:szCs w:val="28"/>
        </w:rPr>
        <w:t>VII</w:t>
      </w:r>
      <w:r w:rsidR="0097720B">
        <w:rPr>
          <w:b/>
          <w:sz w:val="28"/>
          <w:szCs w:val="28"/>
        </w:rPr>
        <w:t>.</w:t>
      </w:r>
      <w:r w:rsidRPr="002B1807">
        <w:rPr>
          <w:b/>
          <w:sz w:val="28"/>
          <w:szCs w:val="28"/>
        </w:rPr>
        <w:t xml:space="preserve"> Взаємовідносини бюджету з іншими бюджетами</w:t>
      </w:r>
      <w:r w:rsidR="004E2147">
        <w:rPr>
          <w:b/>
          <w:sz w:val="28"/>
          <w:szCs w:val="28"/>
        </w:rPr>
        <w:t>.</w:t>
      </w:r>
    </w:p>
    <w:p w:rsidR="00552249" w:rsidRPr="00552249" w:rsidRDefault="00552249" w:rsidP="008062EE">
      <w:pPr>
        <w:pStyle w:val="a5"/>
        <w:spacing w:before="0" w:line="240" w:lineRule="atLeast"/>
        <w:ind w:firstLine="0"/>
        <w:jc w:val="center"/>
        <w:rPr>
          <w:b/>
          <w:sz w:val="4"/>
          <w:szCs w:val="4"/>
        </w:rPr>
      </w:pPr>
    </w:p>
    <w:p w:rsidR="001752FA" w:rsidRPr="002B1807" w:rsidRDefault="00D57EA5" w:rsidP="008062EE">
      <w:pPr>
        <w:spacing w:line="240" w:lineRule="atLeast"/>
        <w:ind w:firstLine="709"/>
        <w:jc w:val="both"/>
        <w:rPr>
          <w:sz w:val="28"/>
          <w:szCs w:val="28"/>
        </w:rPr>
      </w:pPr>
      <w:r w:rsidRPr="002B1807">
        <w:rPr>
          <w:sz w:val="28"/>
          <w:szCs w:val="28"/>
        </w:rPr>
        <w:t xml:space="preserve">Обсяги міжбюджетних трансфертів з </w:t>
      </w:r>
      <w:r w:rsidR="001752FA" w:rsidRPr="002B1807">
        <w:rPr>
          <w:sz w:val="28"/>
          <w:szCs w:val="28"/>
        </w:rPr>
        <w:t>державного</w:t>
      </w:r>
      <w:r w:rsidRPr="002B1807">
        <w:rPr>
          <w:sz w:val="28"/>
          <w:szCs w:val="28"/>
        </w:rPr>
        <w:t xml:space="preserve"> бюджет</w:t>
      </w:r>
      <w:r w:rsidR="001752FA" w:rsidRPr="002B1807">
        <w:rPr>
          <w:sz w:val="28"/>
          <w:szCs w:val="28"/>
        </w:rPr>
        <w:t>у</w:t>
      </w:r>
      <w:r w:rsidRPr="002B1807">
        <w:rPr>
          <w:sz w:val="28"/>
          <w:szCs w:val="28"/>
        </w:rPr>
        <w:t xml:space="preserve"> для </w:t>
      </w:r>
      <w:r w:rsidR="00AA5BD1" w:rsidRPr="002B1807">
        <w:rPr>
          <w:sz w:val="28"/>
          <w:szCs w:val="28"/>
        </w:rPr>
        <w:t xml:space="preserve">районного </w:t>
      </w:r>
      <w:r w:rsidRPr="002B1807">
        <w:rPr>
          <w:sz w:val="28"/>
          <w:szCs w:val="28"/>
        </w:rPr>
        <w:t xml:space="preserve">бюджету </w:t>
      </w:r>
      <w:r w:rsidR="00426DC4" w:rsidRPr="002B1807">
        <w:rPr>
          <w:sz w:val="28"/>
          <w:szCs w:val="28"/>
        </w:rPr>
        <w:t>на 2026</w:t>
      </w:r>
      <w:r w:rsidRPr="002B1807">
        <w:rPr>
          <w:sz w:val="28"/>
          <w:szCs w:val="28"/>
        </w:rPr>
        <w:t>-202</w:t>
      </w:r>
      <w:r w:rsidR="00426DC4" w:rsidRPr="002B1807">
        <w:rPr>
          <w:sz w:val="28"/>
          <w:szCs w:val="28"/>
        </w:rPr>
        <w:t>8</w:t>
      </w:r>
      <w:r w:rsidRPr="002B1807">
        <w:rPr>
          <w:sz w:val="28"/>
          <w:szCs w:val="28"/>
        </w:rPr>
        <w:t xml:space="preserve"> роки передбачаються на підставі </w:t>
      </w:r>
      <w:r w:rsidR="00426DC4" w:rsidRPr="002B1807">
        <w:rPr>
          <w:sz w:val="28"/>
          <w:szCs w:val="28"/>
        </w:rPr>
        <w:t>постанови Кабінету Міністрів України від 27 червня 2025 року №</w:t>
      </w:r>
      <w:r w:rsidR="00C36360">
        <w:rPr>
          <w:sz w:val="28"/>
          <w:szCs w:val="28"/>
        </w:rPr>
        <w:t xml:space="preserve"> </w:t>
      </w:r>
      <w:r w:rsidR="00426DC4" w:rsidRPr="002B1807">
        <w:rPr>
          <w:sz w:val="28"/>
          <w:szCs w:val="28"/>
        </w:rPr>
        <w:t>774 «Про схвалення Бюджетної декларації на 2026-2028 роки»</w:t>
      </w:r>
      <w:r w:rsidRPr="002B1807">
        <w:rPr>
          <w:sz w:val="28"/>
          <w:szCs w:val="28"/>
        </w:rPr>
        <w:t xml:space="preserve">, </w:t>
      </w:r>
      <w:r w:rsidR="00426DC4" w:rsidRPr="002B1807">
        <w:rPr>
          <w:sz w:val="28"/>
          <w:szCs w:val="28"/>
        </w:rPr>
        <w:t>які відображені у додатку 10</w:t>
      </w:r>
      <w:r w:rsidR="00DC67DF" w:rsidRPr="002B1807">
        <w:rPr>
          <w:sz w:val="28"/>
          <w:szCs w:val="28"/>
        </w:rPr>
        <w:t xml:space="preserve"> «Показники міжбюджетних трансфертів»</w:t>
      </w:r>
      <w:r w:rsidR="00426DC4" w:rsidRPr="002B1807">
        <w:rPr>
          <w:sz w:val="28"/>
          <w:szCs w:val="28"/>
        </w:rPr>
        <w:t xml:space="preserve"> до «Прогнозу</w:t>
      </w:r>
      <w:r w:rsidR="00DC67DF" w:rsidRPr="002B1807">
        <w:rPr>
          <w:sz w:val="28"/>
          <w:szCs w:val="28"/>
        </w:rPr>
        <w:t xml:space="preserve"> районного бюджету Рівненського району на 2026-2028 роки </w:t>
      </w:r>
      <w:r w:rsidR="00494A0A" w:rsidRPr="002B1807">
        <w:rPr>
          <w:sz w:val="28"/>
          <w:szCs w:val="28"/>
        </w:rPr>
        <w:t>і становить 1 449 400 гривень на кожний рік середньострокового планування.</w:t>
      </w:r>
    </w:p>
    <w:p w:rsidR="00494A0A" w:rsidRPr="002B1807" w:rsidRDefault="00494A0A" w:rsidP="002B1807">
      <w:pPr>
        <w:ind w:firstLine="709"/>
        <w:jc w:val="both"/>
        <w:rPr>
          <w:sz w:val="28"/>
          <w:szCs w:val="28"/>
        </w:rPr>
      </w:pPr>
      <w:r w:rsidRPr="002B1807">
        <w:rPr>
          <w:sz w:val="28"/>
          <w:szCs w:val="28"/>
        </w:rPr>
        <w:t xml:space="preserve"> З обласного бюджету Рівненської області відповідно до листа Департаменту фінансів Рівненської обласної державної адміністрації</w:t>
      </w:r>
      <w:r w:rsidR="00DC67DF" w:rsidRPr="002B1807">
        <w:rPr>
          <w:sz w:val="28"/>
          <w:szCs w:val="28"/>
        </w:rPr>
        <w:t xml:space="preserve"> </w:t>
      </w:r>
      <w:r w:rsidR="00AA5FE1">
        <w:rPr>
          <w:sz w:val="28"/>
          <w:szCs w:val="28"/>
        </w:rPr>
        <w:t xml:space="preserve">                </w:t>
      </w:r>
      <w:r w:rsidR="00DC67DF" w:rsidRPr="002B1807">
        <w:rPr>
          <w:sz w:val="28"/>
          <w:szCs w:val="28"/>
        </w:rPr>
        <w:t>від 05 серпня 2025 року № вих-1264/07-22/25</w:t>
      </w:r>
      <w:r w:rsidRPr="002B1807">
        <w:rPr>
          <w:sz w:val="28"/>
          <w:szCs w:val="28"/>
        </w:rPr>
        <w:t xml:space="preserve"> прогнозується інша субвенція для районного бюджету на забезпечення окремих видатків районних рад, спрямованих на виконання їх повноважень та утримання (на оплату комунальних послуг):</w:t>
      </w:r>
    </w:p>
    <w:p w:rsidR="00494A0A" w:rsidRPr="002B1807" w:rsidRDefault="00494A0A" w:rsidP="002B1807">
      <w:pPr>
        <w:ind w:firstLine="709"/>
        <w:jc w:val="both"/>
        <w:rPr>
          <w:sz w:val="28"/>
          <w:szCs w:val="28"/>
        </w:rPr>
      </w:pPr>
      <w:r w:rsidRPr="002B1807">
        <w:rPr>
          <w:sz w:val="28"/>
          <w:szCs w:val="28"/>
        </w:rPr>
        <w:t>2026 рік – 350 000 гривень;</w:t>
      </w:r>
    </w:p>
    <w:p w:rsidR="00494A0A" w:rsidRPr="002B1807" w:rsidRDefault="00494A0A" w:rsidP="002B1807">
      <w:pPr>
        <w:ind w:firstLine="709"/>
        <w:jc w:val="both"/>
        <w:rPr>
          <w:sz w:val="28"/>
          <w:szCs w:val="28"/>
        </w:rPr>
      </w:pPr>
      <w:r w:rsidRPr="002B1807">
        <w:rPr>
          <w:sz w:val="28"/>
          <w:szCs w:val="28"/>
        </w:rPr>
        <w:t>2027 рік – 400 000 гривень;</w:t>
      </w:r>
    </w:p>
    <w:p w:rsidR="00494A0A" w:rsidRPr="002B1807" w:rsidRDefault="00494A0A" w:rsidP="002B1807">
      <w:pPr>
        <w:ind w:firstLine="709"/>
        <w:jc w:val="both"/>
        <w:rPr>
          <w:sz w:val="28"/>
          <w:szCs w:val="28"/>
        </w:rPr>
      </w:pPr>
      <w:r w:rsidRPr="002B1807">
        <w:rPr>
          <w:sz w:val="28"/>
          <w:szCs w:val="28"/>
        </w:rPr>
        <w:t>2028 рік – 450 000 гривень.</w:t>
      </w:r>
    </w:p>
    <w:p w:rsidR="00CD2908" w:rsidRDefault="00D57EA5" w:rsidP="001166B2">
      <w:pPr>
        <w:ind w:firstLine="709"/>
        <w:jc w:val="both"/>
        <w:rPr>
          <w:sz w:val="28"/>
          <w:szCs w:val="28"/>
        </w:rPr>
      </w:pPr>
      <w:r w:rsidRPr="002B1807">
        <w:rPr>
          <w:sz w:val="28"/>
          <w:szCs w:val="28"/>
        </w:rPr>
        <w:t>Міжбюджетні трансферти мають цільове спрямування і використовують</w:t>
      </w:r>
      <w:r w:rsidR="003B7900" w:rsidRPr="002B1807">
        <w:rPr>
          <w:sz w:val="28"/>
          <w:szCs w:val="28"/>
        </w:rPr>
        <w:t>ся</w:t>
      </w:r>
      <w:r w:rsidRPr="002B1807">
        <w:rPr>
          <w:sz w:val="28"/>
          <w:szCs w:val="28"/>
        </w:rPr>
        <w:t xml:space="preserve"> </w:t>
      </w:r>
      <w:r w:rsidR="00494A0A" w:rsidRPr="002B1807">
        <w:rPr>
          <w:sz w:val="28"/>
          <w:szCs w:val="28"/>
        </w:rPr>
        <w:t xml:space="preserve">за призначенням. </w:t>
      </w:r>
    </w:p>
    <w:p w:rsidR="00CD2908" w:rsidRPr="002B1807" w:rsidRDefault="00494A0A" w:rsidP="001166B2">
      <w:pPr>
        <w:ind w:firstLine="709"/>
        <w:jc w:val="both"/>
        <w:rPr>
          <w:sz w:val="28"/>
          <w:szCs w:val="28"/>
        </w:rPr>
      </w:pPr>
      <w:r w:rsidRPr="002B1807">
        <w:rPr>
          <w:sz w:val="28"/>
          <w:szCs w:val="28"/>
        </w:rPr>
        <w:t xml:space="preserve">При складанні Прогнозу обсяги міжбюджетних трансфертів з бюджетів територіальних громад району для районного бюджету на 2026-2028 роки </w:t>
      </w:r>
      <w:r w:rsidR="00DC67DF" w:rsidRPr="002B1807">
        <w:rPr>
          <w:sz w:val="28"/>
          <w:szCs w:val="28"/>
        </w:rPr>
        <w:t xml:space="preserve">не </w:t>
      </w:r>
      <w:r w:rsidRPr="002B1807">
        <w:rPr>
          <w:sz w:val="28"/>
          <w:szCs w:val="28"/>
        </w:rPr>
        <w:t xml:space="preserve">передбачаються у зв'язку з відсутністю такої інформації. </w:t>
      </w:r>
    </w:p>
    <w:p w:rsidR="00E53C92" w:rsidRPr="002B1807" w:rsidRDefault="001765D5" w:rsidP="002B1807">
      <w:pPr>
        <w:ind w:firstLine="709"/>
        <w:jc w:val="both"/>
        <w:rPr>
          <w:sz w:val="28"/>
          <w:szCs w:val="28"/>
        </w:rPr>
      </w:pPr>
      <w:r w:rsidRPr="002B1807">
        <w:rPr>
          <w:sz w:val="28"/>
          <w:szCs w:val="28"/>
        </w:rPr>
        <w:t>Надання</w:t>
      </w:r>
      <w:r w:rsidR="003B0D19" w:rsidRPr="002B1807">
        <w:rPr>
          <w:sz w:val="28"/>
          <w:szCs w:val="28"/>
        </w:rPr>
        <w:t xml:space="preserve"> міжбюджетних трансфертів </w:t>
      </w:r>
      <w:r w:rsidRPr="002B1807">
        <w:rPr>
          <w:sz w:val="28"/>
          <w:szCs w:val="28"/>
        </w:rPr>
        <w:t xml:space="preserve">з районного бюджету </w:t>
      </w:r>
      <w:r w:rsidR="003B0D19" w:rsidRPr="002B1807">
        <w:rPr>
          <w:sz w:val="28"/>
          <w:szCs w:val="28"/>
        </w:rPr>
        <w:t>іншим бюджетам на 2026-2028 роки</w:t>
      </w:r>
      <w:r w:rsidR="00494A0A" w:rsidRPr="002B1807">
        <w:rPr>
          <w:sz w:val="28"/>
          <w:szCs w:val="28"/>
        </w:rPr>
        <w:t xml:space="preserve"> не прогнозуються, додат</w:t>
      </w:r>
      <w:r w:rsidR="00462D6B" w:rsidRPr="002B1807">
        <w:rPr>
          <w:sz w:val="28"/>
          <w:szCs w:val="28"/>
        </w:rPr>
        <w:t>о</w:t>
      </w:r>
      <w:r w:rsidR="00494A0A" w:rsidRPr="002B1807">
        <w:rPr>
          <w:sz w:val="28"/>
          <w:szCs w:val="28"/>
        </w:rPr>
        <w:t xml:space="preserve">к 11 «Показники міжбюджетних трансфертів іншим бюджетам» до Прогнозу </w:t>
      </w:r>
      <w:r w:rsidR="00DC67DF" w:rsidRPr="002B1807">
        <w:rPr>
          <w:sz w:val="28"/>
          <w:szCs w:val="28"/>
        </w:rPr>
        <w:t>районного бюджету Рівненського району на 2026-2028 роки</w:t>
      </w:r>
      <w:r w:rsidRPr="002B1807">
        <w:rPr>
          <w:sz w:val="28"/>
          <w:szCs w:val="28"/>
        </w:rPr>
        <w:t xml:space="preserve"> відсутній</w:t>
      </w:r>
      <w:r w:rsidR="00A63912" w:rsidRPr="002B1807">
        <w:rPr>
          <w:sz w:val="28"/>
          <w:szCs w:val="28"/>
        </w:rPr>
        <w:t>.</w:t>
      </w:r>
    </w:p>
    <w:p w:rsidR="003B0D19" w:rsidRPr="001166B2" w:rsidRDefault="003B0D19" w:rsidP="001166B2">
      <w:pPr>
        <w:pStyle w:val="a5"/>
        <w:spacing w:before="0"/>
        <w:jc w:val="center"/>
        <w:rPr>
          <w:sz w:val="22"/>
          <w:szCs w:val="22"/>
        </w:rPr>
      </w:pPr>
    </w:p>
    <w:p w:rsidR="008062EE" w:rsidRDefault="00AA79AC" w:rsidP="008062EE">
      <w:pPr>
        <w:pStyle w:val="a5"/>
        <w:spacing w:before="0" w:line="240" w:lineRule="atLeast"/>
        <w:ind w:firstLine="0"/>
        <w:jc w:val="center"/>
        <w:rPr>
          <w:b/>
          <w:sz w:val="28"/>
          <w:szCs w:val="28"/>
        </w:rPr>
      </w:pPr>
      <w:r w:rsidRPr="002B1807">
        <w:rPr>
          <w:b/>
          <w:sz w:val="28"/>
          <w:szCs w:val="28"/>
        </w:rPr>
        <w:t>VIII</w:t>
      </w:r>
      <w:r w:rsidR="00D05E9D" w:rsidRPr="002B1807">
        <w:rPr>
          <w:b/>
          <w:sz w:val="28"/>
          <w:szCs w:val="28"/>
        </w:rPr>
        <w:t>.</w:t>
      </w:r>
      <w:r w:rsidR="00EC5222" w:rsidRPr="002B1807">
        <w:rPr>
          <w:b/>
          <w:sz w:val="28"/>
          <w:szCs w:val="28"/>
        </w:rPr>
        <w:t xml:space="preserve"> Інші положення та показники</w:t>
      </w:r>
      <w:r w:rsidR="00D05E9D" w:rsidRPr="002B1807">
        <w:rPr>
          <w:b/>
          <w:sz w:val="28"/>
          <w:szCs w:val="28"/>
        </w:rPr>
        <w:t xml:space="preserve"> прогнозу бюджету.</w:t>
      </w:r>
    </w:p>
    <w:p w:rsidR="00552249" w:rsidRPr="00552249" w:rsidRDefault="00552249" w:rsidP="008062EE">
      <w:pPr>
        <w:pStyle w:val="a5"/>
        <w:spacing w:before="0" w:line="240" w:lineRule="atLeast"/>
        <w:ind w:firstLine="0"/>
        <w:rPr>
          <w:b/>
          <w:sz w:val="2"/>
          <w:szCs w:val="2"/>
        </w:rPr>
      </w:pPr>
    </w:p>
    <w:p w:rsidR="00AA79AC" w:rsidRPr="002B1807" w:rsidRDefault="00AA79AC" w:rsidP="008062EE">
      <w:pPr>
        <w:spacing w:line="240" w:lineRule="atLeast"/>
        <w:ind w:firstLine="709"/>
        <w:jc w:val="both"/>
        <w:rPr>
          <w:sz w:val="28"/>
          <w:szCs w:val="28"/>
        </w:rPr>
      </w:pPr>
      <w:r w:rsidRPr="002B1807">
        <w:rPr>
          <w:sz w:val="28"/>
          <w:szCs w:val="28"/>
        </w:rPr>
        <w:t xml:space="preserve">В прогнозі </w:t>
      </w:r>
      <w:r w:rsidR="00CD2AC7" w:rsidRPr="002B1807">
        <w:rPr>
          <w:sz w:val="28"/>
          <w:szCs w:val="28"/>
        </w:rPr>
        <w:t xml:space="preserve">районного </w:t>
      </w:r>
      <w:r w:rsidRPr="002B1807">
        <w:rPr>
          <w:sz w:val="28"/>
          <w:szCs w:val="28"/>
        </w:rPr>
        <w:t xml:space="preserve">бюджету </w:t>
      </w:r>
      <w:r w:rsidR="00CD2AC7" w:rsidRPr="002B1807">
        <w:rPr>
          <w:sz w:val="28"/>
          <w:szCs w:val="28"/>
        </w:rPr>
        <w:t>Рівненського району</w:t>
      </w:r>
      <w:r w:rsidRPr="002B1807">
        <w:rPr>
          <w:sz w:val="28"/>
          <w:szCs w:val="28"/>
        </w:rPr>
        <w:t xml:space="preserve"> на 2026</w:t>
      </w:r>
      <w:r w:rsidR="000707C8">
        <w:rPr>
          <w:sz w:val="28"/>
          <w:szCs w:val="28"/>
        </w:rPr>
        <w:t>-</w:t>
      </w:r>
      <w:r w:rsidRPr="002B1807">
        <w:rPr>
          <w:sz w:val="28"/>
          <w:szCs w:val="28"/>
        </w:rPr>
        <w:t>2028 роки наявні наступні додатки:</w:t>
      </w:r>
    </w:p>
    <w:p w:rsidR="00AA79AC" w:rsidRPr="002B1807" w:rsidRDefault="00AA79AC" w:rsidP="008062EE">
      <w:pPr>
        <w:spacing w:line="240" w:lineRule="atLeast"/>
        <w:ind w:firstLine="709"/>
        <w:jc w:val="both"/>
        <w:rPr>
          <w:sz w:val="28"/>
          <w:szCs w:val="28"/>
        </w:rPr>
      </w:pPr>
      <w:r w:rsidRPr="002B1807">
        <w:rPr>
          <w:sz w:val="28"/>
          <w:szCs w:val="28"/>
        </w:rPr>
        <w:t xml:space="preserve">додаток 1 «Загальні показники бюджету»; </w:t>
      </w:r>
    </w:p>
    <w:p w:rsidR="00AA79AC" w:rsidRPr="002B1807" w:rsidRDefault="00AA79AC" w:rsidP="008062EE">
      <w:pPr>
        <w:spacing w:line="240" w:lineRule="atLeast"/>
        <w:ind w:firstLine="709"/>
        <w:jc w:val="both"/>
        <w:rPr>
          <w:sz w:val="28"/>
          <w:szCs w:val="28"/>
        </w:rPr>
      </w:pPr>
      <w:r w:rsidRPr="002B1807">
        <w:rPr>
          <w:sz w:val="28"/>
          <w:szCs w:val="28"/>
        </w:rPr>
        <w:t xml:space="preserve">додаток 2 «Показники доходів бюджету»; </w:t>
      </w:r>
    </w:p>
    <w:p w:rsidR="00AA79AC" w:rsidRPr="002B1807" w:rsidRDefault="00AA79AC" w:rsidP="008062EE">
      <w:pPr>
        <w:spacing w:line="240" w:lineRule="atLeast"/>
        <w:ind w:firstLine="709"/>
        <w:jc w:val="both"/>
        <w:rPr>
          <w:sz w:val="28"/>
          <w:szCs w:val="28"/>
        </w:rPr>
      </w:pPr>
      <w:r w:rsidRPr="002B1807">
        <w:rPr>
          <w:sz w:val="28"/>
          <w:szCs w:val="28"/>
        </w:rPr>
        <w:t>додаток 3 «Показники фінансування бюджету»;</w:t>
      </w:r>
    </w:p>
    <w:p w:rsidR="00AA79AC" w:rsidRPr="002B1807" w:rsidRDefault="00AA79AC" w:rsidP="008062EE">
      <w:pPr>
        <w:spacing w:line="240" w:lineRule="atLeast"/>
        <w:ind w:firstLine="709"/>
        <w:jc w:val="both"/>
        <w:rPr>
          <w:sz w:val="28"/>
          <w:szCs w:val="28"/>
        </w:rPr>
      </w:pPr>
      <w:r w:rsidRPr="002B1807">
        <w:rPr>
          <w:sz w:val="28"/>
          <w:szCs w:val="28"/>
        </w:rPr>
        <w:t>додаток</w:t>
      </w:r>
      <w:r w:rsidR="00E64EA9">
        <w:rPr>
          <w:sz w:val="28"/>
          <w:szCs w:val="28"/>
        </w:rPr>
        <w:t xml:space="preserve"> </w:t>
      </w:r>
      <w:r w:rsidRPr="002B1807">
        <w:rPr>
          <w:sz w:val="28"/>
          <w:szCs w:val="28"/>
        </w:rPr>
        <w:t xml:space="preserve">4 «Показники місцевого боргу» не подається у зв’язку з відсутністю показників; </w:t>
      </w:r>
    </w:p>
    <w:p w:rsidR="00AA79AC" w:rsidRPr="002B1807" w:rsidRDefault="00AA79AC" w:rsidP="002B1807">
      <w:pPr>
        <w:ind w:firstLine="709"/>
        <w:jc w:val="both"/>
        <w:rPr>
          <w:sz w:val="28"/>
          <w:szCs w:val="28"/>
        </w:rPr>
      </w:pPr>
      <w:r w:rsidRPr="002B1807">
        <w:rPr>
          <w:sz w:val="28"/>
          <w:szCs w:val="28"/>
        </w:rPr>
        <w:t xml:space="preserve">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w:t>
      </w:r>
      <w:bookmarkStart w:id="23" w:name="_Hlk206488019"/>
      <w:r w:rsidRPr="002B1807">
        <w:rPr>
          <w:sz w:val="28"/>
          <w:szCs w:val="28"/>
        </w:rPr>
        <w:t>не подається у зв’язку з відсутністю показників;</w:t>
      </w:r>
    </w:p>
    <w:bookmarkEnd w:id="23"/>
    <w:p w:rsidR="00AA79AC" w:rsidRPr="002B1807" w:rsidRDefault="00AA79AC" w:rsidP="00E64EA9">
      <w:pPr>
        <w:tabs>
          <w:tab w:val="left" w:pos="567"/>
          <w:tab w:val="left" w:pos="709"/>
        </w:tabs>
        <w:ind w:firstLine="709"/>
        <w:jc w:val="both"/>
        <w:rPr>
          <w:sz w:val="28"/>
          <w:szCs w:val="28"/>
        </w:rPr>
      </w:pPr>
      <w:r w:rsidRPr="002B1807">
        <w:rPr>
          <w:sz w:val="28"/>
          <w:szCs w:val="28"/>
        </w:rPr>
        <w:t>додаток 6 «Граничні показники видатків бюджету та надання кредитів з бюджету головним розпорядникам коштів»;</w:t>
      </w:r>
    </w:p>
    <w:p w:rsidR="00AA79AC" w:rsidRPr="002B1807" w:rsidRDefault="00AA79AC" w:rsidP="002B1807">
      <w:pPr>
        <w:ind w:firstLine="709"/>
        <w:jc w:val="both"/>
        <w:rPr>
          <w:sz w:val="28"/>
          <w:szCs w:val="28"/>
        </w:rPr>
      </w:pPr>
      <w:r w:rsidRPr="002B1807">
        <w:rPr>
          <w:sz w:val="28"/>
          <w:szCs w:val="28"/>
        </w:rPr>
        <w:t>додаток 7 «Граничні показники видатків бюджету за Типовою програмною класифікацією видатків та кредитування місцевого бюджету»;</w:t>
      </w:r>
    </w:p>
    <w:p w:rsidR="00AA79AC" w:rsidRPr="002B1807" w:rsidRDefault="00AA79AC" w:rsidP="002B1807">
      <w:pPr>
        <w:ind w:firstLine="709"/>
        <w:jc w:val="both"/>
        <w:rPr>
          <w:sz w:val="28"/>
          <w:szCs w:val="28"/>
        </w:rPr>
      </w:pPr>
      <w:r w:rsidRPr="002B1807">
        <w:rPr>
          <w:sz w:val="28"/>
          <w:szCs w:val="28"/>
        </w:rPr>
        <w:t>додаток 8 «Граничні показники кредитування бюджету за Типовою програмною класифікацією видатків та кредитування місцевого бюджету»;</w:t>
      </w:r>
    </w:p>
    <w:p w:rsidR="00462D6B" w:rsidRPr="002B1807" w:rsidRDefault="00AA79AC" w:rsidP="002B1807">
      <w:pPr>
        <w:ind w:firstLine="709"/>
        <w:jc w:val="both"/>
        <w:rPr>
          <w:sz w:val="28"/>
          <w:szCs w:val="28"/>
        </w:rPr>
      </w:pPr>
      <w:r w:rsidRPr="002B1807">
        <w:rPr>
          <w:sz w:val="28"/>
          <w:szCs w:val="28"/>
        </w:rPr>
        <w:t>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w:t>
      </w:r>
      <w:r w:rsidR="00462D6B" w:rsidRPr="002B1807">
        <w:rPr>
          <w:sz w:val="28"/>
          <w:szCs w:val="28"/>
        </w:rPr>
        <w:t xml:space="preserve"> не подається у зв’язку з відсутністю показників;</w:t>
      </w:r>
    </w:p>
    <w:p w:rsidR="00AA79AC" w:rsidRPr="002B1807" w:rsidRDefault="00AA79AC" w:rsidP="002B1807">
      <w:pPr>
        <w:ind w:firstLine="709"/>
        <w:jc w:val="both"/>
        <w:rPr>
          <w:sz w:val="28"/>
          <w:szCs w:val="28"/>
        </w:rPr>
      </w:pPr>
      <w:r w:rsidRPr="002B1807">
        <w:rPr>
          <w:sz w:val="28"/>
          <w:szCs w:val="28"/>
        </w:rPr>
        <w:t xml:space="preserve">додаток 10 «Показники міжбюджетних трансфертів з інших бюджетів»; </w:t>
      </w:r>
    </w:p>
    <w:p w:rsidR="002B0218" w:rsidRDefault="00AA79AC" w:rsidP="001166B2">
      <w:pPr>
        <w:ind w:firstLine="709"/>
        <w:jc w:val="both"/>
        <w:rPr>
          <w:sz w:val="28"/>
          <w:szCs w:val="28"/>
        </w:rPr>
      </w:pPr>
      <w:r w:rsidRPr="002B1807">
        <w:rPr>
          <w:sz w:val="28"/>
          <w:szCs w:val="28"/>
        </w:rPr>
        <w:t>додаток 11 «Показники міжбюджетних трансфертів іншим бюджетам»</w:t>
      </w:r>
      <w:r w:rsidR="0097720B">
        <w:rPr>
          <w:sz w:val="28"/>
          <w:szCs w:val="28"/>
        </w:rPr>
        <w:t xml:space="preserve"> не подається</w:t>
      </w:r>
      <w:r w:rsidR="002B0218">
        <w:rPr>
          <w:sz w:val="28"/>
          <w:szCs w:val="28"/>
        </w:rPr>
        <w:t xml:space="preserve"> </w:t>
      </w:r>
      <w:r w:rsidR="00462D6B" w:rsidRPr="002B1807">
        <w:rPr>
          <w:sz w:val="28"/>
          <w:szCs w:val="28"/>
        </w:rPr>
        <w:t>у зв’язку з відсутністю показників</w:t>
      </w:r>
      <w:r w:rsidR="00FF1DEA" w:rsidRPr="002B1807">
        <w:rPr>
          <w:sz w:val="28"/>
          <w:szCs w:val="28"/>
        </w:rPr>
        <w:t>.</w:t>
      </w:r>
    </w:p>
    <w:p w:rsidR="002B0218" w:rsidRPr="001166B2" w:rsidRDefault="002B0218" w:rsidP="002B1807">
      <w:pPr>
        <w:ind w:firstLine="709"/>
        <w:jc w:val="both"/>
        <w:rPr>
          <w:sz w:val="20"/>
          <w:szCs w:val="20"/>
        </w:rPr>
      </w:pPr>
    </w:p>
    <w:p w:rsidR="00C36360" w:rsidRDefault="002B0218" w:rsidP="002B0218">
      <w:pPr>
        <w:jc w:val="both"/>
        <w:rPr>
          <w:sz w:val="28"/>
          <w:szCs w:val="28"/>
        </w:rPr>
      </w:pPr>
      <w:r>
        <w:rPr>
          <w:sz w:val="28"/>
          <w:szCs w:val="28"/>
        </w:rPr>
        <w:t>Начальник фінансового управління</w:t>
      </w:r>
    </w:p>
    <w:p w:rsidR="006A464B" w:rsidRPr="002B1807" w:rsidRDefault="00A763CD" w:rsidP="001166B2">
      <w:pPr>
        <w:jc w:val="both"/>
        <w:rPr>
          <w:sz w:val="28"/>
          <w:szCs w:val="28"/>
        </w:rPr>
      </w:pPr>
      <w:r>
        <w:rPr>
          <w:sz w:val="28"/>
          <w:szCs w:val="28"/>
        </w:rPr>
        <w:t>р</w:t>
      </w:r>
      <w:r w:rsidR="00C36360">
        <w:rPr>
          <w:sz w:val="28"/>
          <w:szCs w:val="28"/>
        </w:rPr>
        <w:t xml:space="preserve">айдержадміністрації                       </w:t>
      </w:r>
      <w:r w:rsidR="002B0218">
        <w:rPr>
          <w:sz w:val="28"/>
          <w:szCs w:val="28"/>
        </w:rPr>
        <w:t xml:space="preserve">                                       Ольга ТЕРЕЩЕНКО</w:t>
      </w:r>
    </w:p>
    <w:sectPr w:rsidR="006A464B" w:rsidRPr="002B1807" w:rsidSect="00331F06">
      <w:headerReference w:type="even" r:id="rId13"/>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AE" w:rsidRDefault="00145EAE">
      <w:r>
        <w:separator/>
      </w:r>
    </w:p>
  </w:endnote>
  <w:endnote w:type="continuationSeparator" w:id="0">
    <w:p w:rsidR="00145EAE" w:rsidRDefault="0014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AE" w:rsidRDefault="00145EAE">
      <w:r>
        <w:separator/>
      </w:r>
    </w:p>
  </w:footnote>
  <w:footnote w:type="continuationSeparator" w:id="0">
    <w:p w:rsidR="00145EAE" w:rsidRDefault="0014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9" w:rsidRDefault="00A67BE9" w:rsidP="00D340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7BE9" w:rsidRDefault="00A67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E9" w:rsidRDefault="00A67BE9">
    <w:pPr>
      <w:pStyle w:val="Header"/>
      <w:jc w:val="center"/>
    </w:pPr>
    <w:r>
      <w:fldChar w:fldCharType="begin"/>
    </w:r>
    <w:r>
      <w:instrText>PAGE   \* MERGEFORMAT</w:instrText>
    </w:r>
    <w:r>
      <w:fldChar w:fldCharType="separate"/>
    </w:r>
    <w:r w:rsidR="002A2DF8" w:rsidRPr="002A2DF8">
      <w:rPr>
        <w:noProof/>
        <w:lang w:val="ru-RU"/>
      </w:rPr>
      <w:t>12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E00"/>
    <w:multiLevelType w:val="hybridMultilevel"/>
    <w:tmpl w:val="E60AB056"/>
    <w:lvl w:ilvl="0" w:tplc="7E9CAAC6">
      <w:start w:val="23"/>
      <w:numFmt w:val="bullet"/>
      <w:lvlText w:val="-"/>
      <w:lvlJc w:val="left"/>
      <w:pPr>
        <w:ind w:left="1068" w:hanging="360"/>
      </w:pPr>
      <w:rPr>
        <w:rFonts w:ascii="Times New Roman CYR" w:eastAsia="Times New Roman" w:hAnsi="Times New Roman CYR" w:cs="Times New Roman CYR"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 w15:restartNumberingAfterBreak="0">
    <w:nsid w:val="2B290BA3"/>
    <w:multiLevelType w:val="hybridMultilevel"/>
    <w:tmpl w:val="71AA16CE"/>
    <w:lvl w:ilvl="0" w:tplc="DE04F130">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56269BD"/>
    <w:multiLevelType w:val="hybridMultilevel"/>
    <w:tmpl w:val="8D9406FA"/>
    <w:lvl w:ilvl="0" w:tplc="8B98E2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688"/>
    <w:rsid w:val="00000204"/>
    <w:rsid w:val="00001BE3"/>
    <w:rsid w:val="000032D6"/>
    <w:rsid w:val="00003FB4"/>
    <w:rsid w:val="00004F02"/>
    <w:rsid w:val="00010DD1"/>
    <w:rsid w:val="000110EC"/>
    <w:rsid w:val="00014641"/>
    <w:rsid w:val="0001489B"/>
    <w:rsid w:val="0001724F"/>
    <w:rsid w:val="000178DC"/>
    <w:rsid w:val="0002048D"/>
    <w:rsid w:val="00020549"/>
    <w:rsid w:val="0002099D"/>
    <w:rsid w:val="00023FDE"/>
    <w:rsid w:val="00024BA0"/>
    <w:rsid w:val="00026761"/>
    <w:rsid w:val="00026D3D"/>
    <w:rsid w:val="0002774E"/>
    <w:rsid w:val="000302B0"/>
    <w:rsid w:val="00031514"/>
    <w:rsid w:val="00033FF9"/>
    <w:rsid w:val="00034009"/>
    <w:rsid w:val="0003499D"/>
    <w:rsid w:val="0003692A"/>
    <w:rsid w:val="00037718"/>
    <w:rsid w:val="00044BBE"/>
    <w:rsid w:val="00044CBF"/>
    <w:rsid w:val="00044E41"/>
    <w:rsid w:val="0004547D"/>
    <w:rsid w:val="00045549"/>
    <w:rsid w:val="00045B2C"/>
    <w:rsid w:val="00046A16"/>
    <w:rsid w:val="00050487"/>
    <w:rsid w:val="00050FCA"/>
    <w:rsid w:val="0005140D"/>
    <w:rsid w:val="00051FB2"/>
    <w:rsid w:val="00053CA3"/>
    <w:rsid w:val="0005416A"/>
    <w:rsid w:val="00057ABA"/>
    <w:rsid w:val="00062699"/>
    <w:rsid w:val="00063ACE"/>
    <w:rsid w:val="000668DD"/>
    <w:rsid w:val="00066DF7"/>
    <w:rsid w:val="000670D8"/>
    <w:rsid w:val="00067F05"/>
    <w:rsid w:val="000707C8"/>
    <w:rsid w:val="00072C84"/>
    <w:rsid w:val="00073FE1"/>
    <w:rsid w:val="00074954"/>
    <w:rsid w:val="00075FBE"/>
    <w:rsid w:val="0007605F"/>
    <w:rsid w:val="00077315"/>
    <w:rsid w:val="00077D9A"/>
    <w:rsid w:val="0008084D"/>
    <w:rsid w:val="00080B0C"/>
    <w:rsid w:val="000817FD"/>
    <w:rsid w:val="00082D41"/>
    <w:rsid w:val="00086A26"/>
    <w:rsid w:val="000919F5"/>
    <w:rsid w:val="00091A66"/>
    <w:rsid w:val="00092BD4"/>
    <w:rsid w:val="000937E6"/>
    <w:rsid w:val="000963B3"/>
    <w:rsid w:val="0009682E"/>
    <w:rsid w:val="000A1D90"/>
    <w:rsid w:val="000A2CD4"/>
    <w:rsid w:val="000A5074"/>
    <w:rsid w:val="000A5125"/>
    <w:rsid w:val="000A5415"/>
    <w:rsid w:val="000A5458"/>
    <w:rsid w:val="000A75F3"/>
    <w:rsid w:val="000B087A"/>
    <w:rsid w:val="000B36D0"/>
    <w:rsid w:val="000B4E23"/>
    <w:rsid w:val="000B7AFB"/>
    <w:rsid w:val="000C16E2"/>
    <w:rsid w:val="000C34A2"/>
    <w:rsid w:val="000D17CB"/>
    <w:rsid w:val="000D27E4"/>
    <w:rsid w:val="000D40BF"/>
    <w:rsid w:val="000D4419"/>
    <w:rsid w:val="000D44BE"/>
    <w:rsid w:val="000D599E"/>
    <w:rsid w:val="000D7581"/>
    <w:rsid w:val="000E1B1B"/>
    <w:rsid w:val="000E267C"/>
    <w:rsid w:val="000E4E8B"/>
    <w:rsid w:val="000E5040"/>
    <w:rsid w:val="000E5A53"/>
    <w:rsid w:val="000E665B"/>
    <w:rsid w:val="000E6BDA"/>
    <w:rsid w:val="000E7C37"/>
    <w:rsid w:val="000F0785"/>
    <w:rsid w:val="000F0B92"/>
    <w:rsid w:val="000F1D61"/>
    <w:rsid w:val="000F357A"/>
    <w:rsid w:val="000F3E39"/>
    <w:rsid w:val="000F5D52"/>
    <w:rsid w:val="001017DF"/>
    <w:rsid w:val="00102318"/>
    <w:rsid w:val="00102F23"/>
    <w:rsid w:val="00103EF5"/>
    <w:rsid w:val="00107372"/>
    <w:rsid w:val="0010746D"/>
    <w:rsid w:val="001109B5"/>
    <w:rsid w:val="0011146C"/>
    <w:rsid w:val="00113A9F"/>
    <w:rsid w:val="001147BA"/>
    <w:rsid w:val="00115DF0"/>
    <w:rsid w:val="001166B2"/>
    <w:rsid w:val="00116856"/>
    <w:rsid w:val="00117C34"/>
    <w:rsid w:val="00120337"/>
    <w:rsid w:val="0012129E"/>
    <w:rsid w:val="0012167B"/>
    <w:rsid w:val="00124191"/>
    <w:rsid w:val="0013182F"/>
    <w:rsid w:val="00133011"/>
    <w:rsid w:val="00133C68"/>
    <w:rsid w:val="00133EF0"/>
    <w:rsid w:val="00134C0B"/>
    <w:rsid w:val="00135D57"/>
    <w:rsid w:val="00136910"/>
    <w:rsid w:val="00137EA8"/>
    <w:rsid w:val="001410E2"/>
    <w:rsid w:val="0014142C"/>
    <w:rsid w:val="00141DBF"/>
    <w:rsid w:val="00145EAE"/>
    <w:rsid w:val="00152C79"/>
    <w:rsid w:val="00153C35"/>
    <w:rsid w:val="00157A3B"/>
    <w:rsid w:val="00162B51"/>
    <w:rsid w:val="00164D00"/>
    <w:rsid w:val="00164E0B"/>
    <w:rsid w:val="001709E7"/>
    <w:rsid w:val="001720A3"/>
    <w:rsid w:val="00172FA9"/>
    <w:rsid w:val="0017352D"/>
    <w:rsid w:val="001752FA"/>
    <w:rsid w:val="001765D5"/>
    <w:rsid w:val="00176CED"/>
    <w:rsid w:val="0017731D"/>
    <w:rsid w:val="00180A82"/>
    <w:rsid w:val="00182838"/>
    <w:rsid w:val="0018495C"/>
    <w:rsid w:val="00190A5B"/>
    <w:rsid w:val="00190DF9"/>
    <w:rsid w:val="001915E0"/>
    <w:rsid w:val="001A04C2"/>
    <w:rsid w:val="001A0E7B"/>
    <w:rsid w:val="001A2E17"/>
    <w:rsid w:val="001A339F"/>
    <w:rsid w:val="001A3A2B"/>
    <w:rsid w:val="001A3E38"/>
    <w:rsid w:val="001A42C2"/>
    <w:rsid w:val="001A5091"/>
    <w:rsid w:val="001A6F58"/>
    <w:rsid w:val="001B04DF"/>
    <w:rsid w:val="001B1231"/>
    <w:rsid w:val="001B1273"/>
    <w:rsid w:val="001B2633"/>
    <w:rsid w:val="001B2A4A"/>
    <w:rsid w:val="001B31C5"/>
    <w:rsid w:val="001B39D8"/>
    <w:rsid w:val="001B42B2"/>
    <w:rsid w:val="001B65DD"/>
    <w:rsid w:val="001B7433"/>
    <w:rsid w:val="001C0AB8"/>
    <w:rsid w:val="001D24BE"/>
    <w:rsid w:val="001D3087"/>
    <w:rsid w:val="001D63CB"/>
    <w:rsid w:val="001D7066"/>
    <w:rsid w:val="001E2022"/>
    <w:rsid w:val="001E4D06"/>
    <w:rsid w:val="001E504F"/>
    <w:rsid w:val="001E6492"/>
    <w:rsid w:val="001E666B"/>
    <w:rsid w:val="001E6C89"/>
    <w:rsid w:val="001F0768"/>
    <w:rsid w:val="001F241D"/>
    <w:rsid w:val="001F2869"/>
    <w:rsid w:val="001F499A"/>
    <w:rsid w:val="001F5CE9"/>
    <w:rsid w:val="00201C70"/>
    <w:rsid w:val="00203062"/>
    <w:rsid w:val="0020372A"/>
    <w:rsid w:val="00203F1D"/>
    <w:rsid w:val="00205D9D"/>
    <w:rsid w:val="002072B0"/>
    <w:rsid w:val="00207E6D"/>
    <w:rsid w:val="0021108A"/>
    <w:rsid w:val="00211D02"/>
    <w:rsid w:val="00214069"/>
    <w:rsid w:val="002155A8"/>
    <w:rsid w:val="00215E45"/>
    <w:rsid w:val="00217C90"/>
    <w:rsid w:val="00222625"/>
    <w:rsid w:val="002239A5"/>
    <w:rsid w:val="002244CF"/>
    <w:rsid w:val="00224750"/>
    <w:rsid w:val="002259F9"/>
    <w:rsid w:val="002278F5"/>
    <w:rsid w:val="002307A4"/>
    <w:rsid w:val="00231414"/>
    <w:rsid w:val="00232939"/>
    <w:rsid w:val="00232CC5"/>
    <w:rsid w:val="002338C6"/>
    <w:rsid w:val="002345C3"/>
    <w:rsid w:val="00235C1F"/>
    <w:rsid w:val="002367F9"/>
    <w:rsid w:val="002370BA"/>
    <w:rsid w:val="00237AAC"/>
    <w:rsid w:val="00237F32"/>
    <w:rsid w:val="00241C4B"/>
    <w:rsid w:val="00244CDA"/>
    <w:rsid w:val="00244DA9"/>
    <w:rsid w:val="002450AD"/>
    <w:rsid w:val="0024631F"/>
    <w:rsid w:val="0024793A"/>
    <w:rsid w:val="00247CAF"/>
    <w:rsid w:val="00247DD8"/>
    <w:rsid w:val="00247F03"/>
    <w:rsid w:val="00253F61"/>
    <w:rsid w:val="00255164"/>
    <w:rsid w:val="00260729"/>
    <w:rsid w:val="002611FA"/>
    <w:rsid w:val="00261649"/>
    <w:rsid w:val="00262B1F"/>
    <w:rsid w:val="002630D1"/>
    <w:rsid w:val="002639B2"/>
    <w:rsid w:val="00266287"/>
    <w:rsid w:val="00267C0A"/>
    <w:rsid w:val="002700E6"/>
    <w:rsid w:val="0027059E"/>
    <w:rsid w:val="002711D5"/>
    <w:rsid w:val="00271466"/>
    <w:rsid w:val="0027377A"/>
    <w:rsid w:val="002744AB"/>
    <w:rsid w:val="00274873"/>
    <w:rsid w:val="00275676"/>
    <w:rsid w:val="002813D9"/>
    <w:rsid w:val="00285167"/>
    <w:rsid w:val="00285AEA"/>
    <w:rsid w:val="00286FC7"/>
    <w:rsid w:val="00290A0D"/>
    <w:rsid w:val="00291259"/>
    <w:rsid w:val="00292AE4"/>
    <w:rsid w:val="0029563D"/>
    <w:rsid w:val="0029769A"/>
    <w:rsid w:val="002A0DE4"/>
    <w:rsid w:val="002A1BD7"/>
    <w:rsid w:val="002A1C44"/>
    <w:rsid w:val="002A2D4A"/>
    <w:rsid w:val="002A2DF8"/>
    <w:rsid w:val="002A5B09"/>
    <w:rsid w:val="002A5FD8"/>
    <w:rsid w:val="002A60C4"/>
    <w:rsid w:val="002A7B5E"/>
    <w:rsid w:val="002B016D"/>
    <w:rsid w:val="002B0218"/>
    <w:rsid w:val="002B1807"/>
    <w:rsid w:val="002B1B35"/>
    <w:rsid w:val="002B24F1"/>
    <w:rsid w:val="002B4AB8"/>
    <w:rsid w:val="002B5BC8"/>
    <w:rsid w:val="002B5BEA"/>
    <w:rsid w:val="002B6CA4"/>
    <w:rsid w:val="002C09DE"/>
    <w:rsid w:val="002C0DDE"/>
    <w:rsid w:val="002C3062"/>
    <w:rsid w:val="002C36B2"/>
    <w:rsid w:val="002C54DD"/>
    <w:rsid w:val="002C726E"/>
    <w:rsid w:val="002D0FFE"/>
    <w:rsid w:val="002D1297"/>
    <w:rsid w:val="002D14B2"/>
    <w:rsid w:val="002D1BB6"/>
    <w:rsid w:val="002D417D"/>
    <w:rsid w:val="002D5607"/>
    <w:rsid w:val="002D56BB"/>
    <w:rsid w:val="002D6247"/>
    <w:rsid w:val="002D756D"/>
    <w:rsid w:val="002D7F29"/>
    <w:rsid w:val="002E1332"/>
    <w:rsid w:val="002E2268"/>
    <w:rsid w:val="002E5761"/>
    <w:rsid w:val="002E5E55"/>
    <w:rsid w:val="002E6460"/>
    <w:rsid w:val="002E6A0C"/>
    <w:rsid w:val="002F0779"/>
    <w:rsid w:val="002F31DB"/>
    <w:rsid w:val="002F467A"/>
    <w:rsid w:val="002F5C07"/>
    <w:rsid w:val="002F649E"/>
    <w:rsid w:val="002F696C"/>
    <w:rsid w:val="003006E4"/>
    <w:rsid w:val="0030118A"/>
    <w:rsid w:val="00301A31"/>
    <w:rsid w:val="00301A85"/>
    <w:rsid w:val="00301FBF"/>
    <w:rsid w:val="00304675"/>
    <w:rsid w:val="00305585"/>
    <w:rsid w:val="003056BF"/>
    <w:rsid w:val="0031091E"/>
    <w:rsid w:val="00311143"/>
    <w:rsid w:val="00311690"/>
    <w:rsid w:val="0031335A"/>
    <w:rsid w:val="00313574"/>
    <w:rsid w:val="00314CF3"/>
    <w:rsid w:val="00315720"/>
    <w:rsid w:val="0031662B"/>
    <w:rsid w:val="00320152"/>
    <w:rsid w:val="003212E9"/>
    <w:rsid w:val="003224B5"/>
    <w:rsid w:val="00322F27"/>
    <w:rsid w:val="003255E9"/>
    <w:rsid w:val="00325C9A"/>
    <w:rsid w:val="003261B2"/>
    <w:rsid w:val="003263B6"/>
    <w:rsid w:val="003266DC"/>
    <w:rsid w:val="003301B2"/>
    <w:rsid w:val="003316BA"/>
    <w:rsid w:val="00331F06"/>
    <w:rsid w:val="0033443D"/>
    <w:rsid w:val="00334B44"/>
    <w:rsid w:val="0033719D"/>
    <w:rsid w:val="003379E3"/>
    <w:rsid w:val="00337BFD"/>
    <w:rsid w:val="00340702"/>
    <w:rsid w:val="0034166A"/>
    <w:rsid w:val="00341A1D"/>
    <w:rsid w:val="003437F4"/>
    <w:rsid w:val="00345103"/>
    <w:rsid w:val="003468A7"/>
    <w:rsid w:val="00347134"/>
    <w:rsid w:val="00354993"/>
    <w:rsid w:val="00355729"/>
    <w:rsid w:val="00355E31"/>
    <w:rsid w:val="003569A4"/>
    <w:rsid w:val="003573CF"/>
    <w:rsid w:val="00362326"/>
    <w:rsid w:val="00363861"/>
    <w:rsid w:val="00363BDA"/>
    <w:rsid w:val="003640B5"/>
    <w:rsid w:val="0036425E"/>
    <w:rsid w:val="00365A43"/>
    <w:rsid w:val="003667A8"/>
    <w:rsid w:val="003711C7"/>
    <w:rsid w:val="003737BF"/>
    <w:rsid w:val="00375EA3"/>
    <w:rsid w:val="00376CB1"/>
    <w:rsid w:val="00377E15"/>
    <w:rsid w:val="003808B4"/>
    <w:rsid w:val="00380936"/>
    <w:rsid w:val="00381411"/>
    <w:rsid w:val="0038221C"/>
    <w:rsid w:val="003826AB"/>
    <w:rsid w:val="0038303B"/>
    <w:rsid w:val="00383EF7"/>
    <w:rsid w:val="003851C0"/>
    <w:rsid w:val="003852E7"/>
    <w:rsid w:val="00385BC9"/>
    <w:rsid w:val="003868E7"/>
    <w:rsid w:val="003870E3"/>
    <w:rsid w:val="00387A5B"/>
    <w:rsid w:val="00387DD5"/>
    <w:rsid w:val="00391B5C"/>
    <w:rsid w:val="00396CBE"/>
    <w:rsid w:val="00396DC2"/>
    <w:rsid w:val="00397877"/>
    <w:rsid w:val="003A00D6"/>
    <w:rsid w:val="003A1905"/>
    <w:rsid w:val="003A521C"/>
    <w:rsid w:val="003A61B9"/>
    <w:rsid w:val="003A6987"/>
    <w:rsid w:val="003A6A94"/>
    <w:rsid w:val="003A7928"/>
    <w:rsid w:val="003A7B94"/>
    <w:rsid w:val="003A7FF1"/>
    <w:rsid w:val="003B0D19"/>
    <w:rsid w:val="003B2694"/>
    <w:rsid w:val="003B311D"/>
    <w:rsid w:val="003B5F35"/>
    <w:rsid w:val="003B61B2"/>
    <w:rsid w:val="003B6C4A"/>
    <w:rsid w:val="003B7900"/>
    <w:rsid w:val="003B7E43"/>
    <w:rsid w:val="003C0A65"/>
    <w:rsid w:val="003C5784"/>
    <w:rsid w:val="003D1430"/>
    <w:rsid w:val="003D2EA0"/>
    <w:rsid w:val="003D3B1E"/>
    <w:rsid w:val="003D4ECC"/>
    <w:rsid w:val="003D5638"/>
    <w:rsid w:val="003D6BF6"/>
    <w:rsid w:val="003E021F"/>
    <w:rsid w:val="003E1AFF"/>
    <w:rsid w:val="003E2769"/>
    <w:rsid w:val="003E3B3C"/>
    <w:rsid w:val="003E54BE"/>
    <w:rsid w:val="003E5A73"/>
    <w:rsid w:val="003E6B01"/>
    <w:rsid w:val="003F2A08"/>
    <w:rsid w:val="003F31A7"/>
    <w:rsid w:val="003F3A58"/>
    <w:rsid w:val="003F47F0"/>
    <w:rsid w:val="003F4F26"/>
    <w:rsid w:val="003F66BB"/>
    <w:rsid w:val="003F6B19"/>
    <w:rsid w:val="00403531"/>
    <w:rsid w:val="0040519E"/>
    <w:rsid w:val="00410979"/>
    <w:rsid w:val="00410A2D"/>
    <w:rsid w:val="00412418"/>
    <w:rsid w:val="0041692F"/>
    <w:rsid w:val="00421AF2"/>
    <w:rsid w:val="00421B81"/>
    <w:rsid w:val="004235A4"/>
    <w:rsid w:val="004249E9"/>
    <w:rsid w:val="00425762"/>
    <w:rsid w:val="004258A7"/>
    <w:rsid w:val="0042590B"/>
    <w:rsid w:val="00426DC4"/>
    <w:rsid w:val="00430A50"/>
    <w:rsid w:val="00430D23"/>
    <w:rsid w:val="004310AA"/>
    <w:rsid w:val="00433263"/>
    <w:rsid w:val="00433A07"/>
    <w:rsid w:val="00434490"/>
    <w:rsid w:val="0043493B"/>
    <w:rsid w:val="004361F6"/>
    <w:rsid w:val="004366DD"/>
    <w:rsid w:val="004401C8"/>
    <w:rsid w:val="00440ED0"/>
    <w:rsid w:val="00441CD2"/>
    <w:rsid w:val="004448F4"/>
    <w:rsid w:val="00444E79"/>
    <w:rsid w:val="0045032F"/>
    <w:rsid w:val="00451562"/>
    <w:rsid w:val="00451F64"/>
    <w:rsid w:val="0045248D"/>
    <w:rsid w:val="004531E7"/>
    <w:rsid w:val="00454338"/>
    <w:rsid w:val="00456B8F"/>
    <w:rsid w:val="00456CEF"/>
    <w:rsid w:val="00460DA9"/>
    <w:rsid w:val="00462D6B"/>
    <w:rsid w:val="00463C38"/>
    <w:rsid w:val="0046646F"/>
    <w:rsid w:val="00472F99"/>
    <w:rsid w:val="004733BA"/>
    <w:rsid w:val="004755C6"/>
    <w:rsid w:val="00477182"/>
    <w:rsid w:val="004773F5"/>
    <w:rsid w:val="004810C9"/>
    <w:rsid w:val="00482110"/>
    <w:rsid w:val="00486D8D"/>
    <w:rsid w:val="004873C3"/>
    <w:rsid w:val="00487862"/>
    <w:rsid w:val="00490211"/>
    <w:rsid w:val="00490B47"/>
    <w:rsid w:val="00491430"/>
    <w:rsid w:val="004923DA"/>
    <w:rsid w:val="00493222"/>
    <w:rsid w:val="004935F5"/>
    <w:rsid w:val="00493D2B"/>
    <w:rsid w:val="00494A0A"/>
    <w:rsid w:val="00495037"/>
    <w:rsid w:val="004A1141"/>
    <w:rsid w:val="004A2FF2"/>
    <w:rsid w:val="004A465B"/>
    <w:rsid w:val="004A5821"/>
    <w:rsid w:val="004A5E9D"/>
    <w:rsid w:val="004B0E0A"/>
    <w:rsid w:val="004B27E9"/>
    <w:rsid w:val="004B3B81"/>
    <w:rsid w:val="004B51E6"/>
    <w:rsid w:val="004B597F"/>
    <w:rsid w:val="004B6584"/>
    <w:rsid w:val="004C295F"/>
    <w:rsid w:val="004C2BCF"/>
    <w:rsid w:val="004C3911"/>
    <w:rsid w:val="004C3949"/>
    <w:rsid w:val="004C39E3"/>
    <w:rsid w:val="004C3F57"/>
    <w:rsid w:val="004C3FA3"/>
    <w:rsid w:val="004C43C4"/>
    <w:rsid w:val="004C51B3"/>
    <w:rsid w:val="004C57EC"/>
    <w:rsid w:val="004C5AFD"/>
    <w:rsid w:val="004C6079"/>
    <w:rsid w:val="004C6FBB"/>
    <w:rsid w:val="004D2F8E"/>
    <w:rsid w:val="004D338B"/>
    <w:rsid w:val="004D6AA1"/>
    <w:rsid w:val="004E2147"/>
    <w:rsid w:val="004E33C1"/>
    <w:rsid w:val="004E4726"/>
    <w:rsid w:val="004E51DB"/>
    <w:rsid w:val="004E63F8"/>
    <w:rsid w:val="004F0DE7"/>
    <w:rsid w:val="004F18C9"/>
    <w:rsid w:val="004F1966"/>
    <w:rsid w:val="004F20A7"/>
    <w:rsid w:val="004F3AFA"/>
    <w:rsid w:val="004F436B"/>
    <w:rsid w:val="004F53F4"/>
    <w:rsid w:val="004F5AA0"/>
    <w:rsid w:val="004F71AE"/>
    <w:rsid w:val="00500AB0"/>
    <w:rsid w:val="0050411B"/>
    <w:rsid w:val="00507FD7"/>
    <w:rsid w:val="00510B3C"/>
    <w:rsid w:val="005118E0"/>
    <w:rsid w:val="00512B65"/>
    <w:rsid w:val="00512DDF"/>
    <w:rsid w:val="00513422"/>
    <w:rsid w:val="00513797"/>
    <w:rsid w:val="005177B7"/>
    <w:rsid w:val="0051798A"/>
    <w:rsid w:val="00517DB0"/>
    <w:rsid w:val="005211FB"/>
    <w:rsid w:val="00521D7A"/>
    <w:rsid w:val="0052437C"/>
    <w:rsid w:val="00527BCE"/>
    <w:rsid w:val="0053015C"/>
    <w:rsid w:val="00530904"/>
    <w:rsid w:val="00531B31"/>
    <w:rsid w:val="005336A4"/>
    <w:rsid w:val="0053475D"/>
    <w:rsid w:val="005358B8"/>
    <w:rsid w:val="00536425"/>
    <w:rsid w:val="0053655C"/>
    <w:rsid w:val="0053778A"/>
    <w:rsid w:val="0054055B"/>
    <w:rsid w:val="005427A9"/>
    <w:rsid w:val="00542A46"/>
    <w:rsid w:val="005435D1"/>
    <w:rsid w:val="0055099E"/>
    <w:rsid w:val="00551333"/>
    <w:rsid w:val="00551577"/>
    <w:rsid w:val="00552249"/>
    <w:rsid w:val="0055232B"/>
    <w:rsid w:val="005528F7"/>
    <w:rsid w:val="00552DF5"/>
    <w:rsid w:val="00553C6C"/>
    <w:rsid w:val="00554222"/>
    <w:rsid w:val="00556247"/>
    <w:rsid w:val="0056233A"/>
    <w:rsid w:val="00564EDD"/>
    <w:rsid w:val="00566ACD"/>
    <w:rsid w:val="005678DA"/>
    <w:rsid w:val="00570494"/>
    <w:rsid w:val="00571F9B"/>
    <w:rsid w:val="00572113"/>
    <w:rsid w:val="005743F6"/>
    <w:rsid w:val="00577ED8"/>
    <w:rsid w:val="00581038"/>
    <w:rsid w:val="00582FDA"/>
    <w:rsid w:val="0058300C"/>
    <w:rsid w:val="00583B83"/>
    <w:rsid w:val="005855F6"/>
    <w:rsid w:val="00590AE0"/>
    <w:rsid w:val="00592B6D"/>
    <w:rsid w:val="00593423"/>
    <w:rsid w:val="00593A96"/>
    <w:rsid w:val="00595904"/>
    <w:rsid w:val="00595A7F"/>
    <w:rsid w:val="005965C3"/>
    <w:rsid w:val="005A031E"/>
    <w:rsid w:val="005A1F12"/>
    <w:rsid w:val="005A5009"/>
    <w:rsid w:val="005A65FC"/>
    <w:rsid w:val="005A7884"/>
    <w:rsid w:val="005B03D3"/>
    <w:rsid w:val="005B1491"/>
    <w:rsid w:val="005B19C8"/>
    <w:rsid w:val="005B3BAD"/>
    <w:rsid w:val="005B5658"/>
    <w:rsid w:val="005B6720"/>
    <w:rsid w:val="005C088A"/>
    <w:rsid w:val="005C3062"/>
    <w:rsid w:val="005C540B"/>
    <w:rsid w:val="005C60F9"/>
    <w:rsid w:val="005C73C8"/>
    <w:rsid w:val="005D057D"/>
    <w:rsid w:val="005D1FA6"/>
    <w:rsid w:val="005D2580"/>
    <w:rsid w:val="005D396E"/>
    <w:rsid w:val="005D4F0B"/>
    <w:rsid w:val="005D4F58"/>
    <w:rsid w:val="005D6AD2"/>
    <w:rsid w:val="005E2A7C"/>
    <w:rsid w:val="005E6530"/>
    <w:rsid w:val="005E6EBD"/>
    <w:rsid w:val="005E7C00"/>
    <w:rsid w:val="005F1EC2"/>
    <w:rsid w:val="005F2EB6"/>
    <w:rsid w:val="005F300D"/>
    <w:rsid w:val="005F5444"/>
    <w:rsid w:val="005F550E"/>
    <w:rsid w:val="005F5959"/>
    <w:rsid w:val="005F62A3"/>
    <w:rsid w:val="005F6B4A"/>
    <w:rsid w:val="005F780D"/>
    <w:rsid w:val="00600C88"/>
    <w:rsid w:val="00601856"/>
    <w:rsid w:val="00603210"/>
    <w:rsid w:val="0060382B"/>
    <w:rsid w:val="006040FC"/>
    <w:rsid w:val="006056B5"/>
    <w:rsid w:val="00606734"/>
    <w:rsid w:val="00611EA1"/>
    <w:rsid w:val="00612524"/>
    <w:rsid w:val="006125DF"/>
    <w:rsid w:val="006139C0"/>
    <w:rsid w:val="0061453D"/>
    <w:rsid w:val="00614EEA"/>
    <w:rsid w:val="00617B9F"/>
    <w:rsid w:val="0062061B"/>
    <w:rsid w:val="00620D58"/>
    <w:rsid w:val="00620F42"/>
    <w:rsid w:val="00622154"/>
    <w:rsid w:val="006221FE"/>
    <w:rsid w:val="00622B6C"/>
    <w:rsid w:val="00622FE8"/>
    <w:rsid w:val="00623AE7"/>
    <w:rsid w:val="00623E2C"/>
    <w:rsid w:val="00624BFF"/>
    <w:rsid w:val="00625973"/>
    <w:rsid w:val="006274C6"/>
    <w:rsid w:val="00627DCB"/>
    <w:rsid w:val="006367D7"/>
    <w:rsid w:val="006405CF"/>
    <w:rsid w:val="006415D3"/>
    <w:rsid w:val="00644F2F"/>
    <w:rsid w:val="00645AEE"/>
    <w:rsid w:val="00645C76"/>
    <w:rsid w:val="00647892"/>
    <w:rsid w:val="0065137D"/>
    <w:rsid w:val="006578C0"/>
    <w:rsid w:val="00657B3F"/>
    <w:rsid w:val="00660564"/>
    <w:rsid w:val="006616FE"/>
    <w:rsid w:val="00666349"/>
    <w:rsid w:val="00667346"/>
    <w:rsid w:val="00672D63"/>
    <w:rsid w:val="00672FFA"/>
    <w:rsid w:val="00675ACA"/>
    <w:rsid w:val="006779D7"/>
    <w:rsid w:val="00680293"/>
    <w:rsid w:val="006809D2"/>
    <w:rsid w:val="00682625"/>
    <w:rsid w:val="006845BE"/>
    <w:rsid w:val="00684765"/>
    <w:rsid w:val="00687E99"/>
    <w:rsid w:val="006902A4"/>
    <w:rsid w:val="00691593"/>
    <w:rsid w:val="00691E92"/>
    <w:rsid w:val="00693714"/>
    <w:rsid w:val="00693939"/>
    <w:rsid w:val="00694C52"/>
    <w:rsid w:val="00696342"/>
    <w:rsid w:val="0069760A"/>
    <w:rsid w:val="006A06D1"/>
    <w:rsid w:val="006A0C70"/>
    <w:rsid w:val="006A1FCD"/>
    <w:rsid w:val="006A2967"/>
    <w:rsid w:val="006A3486"/>
    <w:rsid w:val="006A3D32"/>
    <w:rsid w:val="006A464B"/>
    <w:rsid w:val="006A62CC"/>
    <w:rsid w:val="006B028D"/>
    <w:rsid w:val="006B1B3D"/>
    <w:rsid w:val="006B28A7"/>
    <w:rsid w:val="006B2E8C"/>
    <w:rsid w:val="006B4EE2"/>
    <w:rsid w:val="006B6B9E"/>
    <w:rsid w:val="006C08B9"/>
    <w:rsid w:val="006C12EA"/>
    <w:rsid w:val="006C19AD"/>
    <w:rsid w:val="006C1E67"/>
    <w:rsid w:val="006C27DF"/>
    <w:rsid w:val="006C6929"/>
    <w:rsid w:val="006C76D4"/>
    <w:rsid w:val="006D2D3D"/>
    <w:rsid w:val="006D2F22"/>
    <w:rsid w:val="006D722E"/>
    <w:rsid w:val="006E101C"/>
    <w:rsid w:val="006E1888"/>
    <w:rsid w:val="006E2729"/>
    <w:rsid w:val="006E39D3"/>
    <w:rsid w:val="006E5100"/>
    <w:rsid w:val="006E63C0"/>
    <w:rsid w:val="006F06F1"/>
    <w:rsid w:val="006F3BF7"/>
    <w:rsid w:val="006F440A"/>
    <w:rsid w:val="006F663B"/>
    <w:rsid w:val="00702611"/>
    <w:rsid w:val="00703FF6"/>
    <w:rsid w:val="00705C61"/>
    <w:rsid w:val="00705C8A"/>
    <w:rsid w:val="00710948"/>
    <w:rsid w:val="00711109"/>
    <w:rsid w:val="00711664"/>
    <w:rsid w:val="00713089"/>
    <w:rsid w:val="00716B4D"/>
    <w:rsid w:val="0072058B"/>
    <w:rsid w:val="007252DA"/>
    <w:rsid w:val="00734663"/>
    <w:rsid w:val="00736741"/>
    <w:rsid w:val="00736C0F"/>
    <w:rsid w:val="0073701A"/>
    <w:rsid w:val="00737119"/>
    <w:rsid w:val="00737144"/>
    <w:rsid w:val="00737DAE"/>
    <w:rsid w:val="00740EF1"/>
    <w:rsid w:val="007428F8"/>
    <w:rsid w:val="00743BD7"/>
    <w:rsid w:val="00745570"/>
    <w:rsid w:val="00750F38"/>
    <w:rsid w:val="0075109A"/>
    <w:rsid w:val="00753E61"/>
    <w:rsid w:val="00754B2D"/>
    <w:rsid w:val="00754D8F"/>
    <w:rsid w:val="007551EC"/>
    <w:rsid w:val="00755E43"/>
    <w:rsid w:val="007560D0"/>
    <w:rsid w:val="00761819"/>
    <w:rsid w:val="007659D5"/>
    <w:rsid w:val="00766F62"/>
    <w:rsid w:val="007675D5"/>
    <w:rsid w:val="00767CB3"/>
    <w:rsid w:val="007710B3"/>
    <w:rsid w:val="00774772"/>
    <w:rsid w:val="00775943"/>
    <w:rsid w:val="007766E4"/>
    <w:rsid w:val="00776745"/>
    <w:rsid w:val="00776AC5"/>
    <w:rsid w:val="0077761F"/>
    <w:rsid w:val="00777723"/>
    <w:rsid w:val="00780A00"/>
    <w:rsid w:val="00781B0F"/>
    <w:rsid w:val="007828D8"/>
    <w:rsid w:val="00783635"/>
    <w:rsid w:val="007843C8"/>
    <w:rsid w:val="007846CC"/>
    <w:rsid w:val="00784B51"/>
    <w:rsid w:val="007853BD"/>
    <w:rsid w:val="00785FF9"/>
    <w:rsid w:val="0078717F"/>
    <w:rsid w:val="00787A94"/>
    <w:rsid w:val="0079094C"/>
    <w:rsid w:val="007921B3"/>
    <w:rsid w:val="0079263C"/>
    <w:rsid w:val="007933CB"/>
    <w:rsid w:val="007964E2"/>
    <w:rsid w:val="00796D7C"/>
    <w:rsid w:val="007A1FA4"/>
    <w:rsid w:val="007A383A"/>
    <w:rsid w:val="007A3B96"/>
    <w:rsid w:val="007A3CD3"/>
    <w:rsid w:val="007A7D0B"/>
    <w:rsid w:val="007B0AB5"/>
    <w:rsid w:val="007B279B"/>
    <w:rsid w:val="007B5D87"/>
    <w:rsid w:val="007B6731"/>
    <w:rsid w:val="007C1AFF"/>
    <w:rsid w:val="007C3B42"/>
    <w:rsid w:val="007C3C9B"/>
    <w:rsid w:val="007C3D54"/>
    <w:rsid w:val="007C4308"/>
    <w:rsid w:val="007C4849"/>
    <w:rsid w:val="007D3ED3"/>
    <w:rsid w:val="007D64EA"/>
    <w:rsid w:val="007D6A8C"/>
    <w:rsid w:val="007D6C86"/>
    <w:rsid w:val="007D7160"/>
    <w:rsid w:val="007E328B"/>
    <w:rsid w:val="007E647F"/>
    <w:rsid w:val="007E6B30"/>
    <w:rsid w:val="007E751B"/>
    <w:rsid w:val="007F0595"/>
    <w:rsid w:val="007F0962"/>
    <w:rsid w:val="007F0B0C"/>
    <w:rsid w:val="007F46EE"/>
    <w:rsid w:val="00801F83"/>
    <w:rsid w:val="008024FD"/>
    <w:rsid w:val="00802CCD"/>
    <w:rsid w:val="00803B59"/>
    <w:rsid w:val="00804070"/>
    <w:rsid w:val="00804C6F"/>
    <w:rsid w:val="00805083"/>
    <w:rsid w:val="00805400"/>
    <w:rsid w:val="00805791"/>
    <w:rsid w:val="008062EE"/>
    <w:rsid w:val="00806C11"/>
    <w:rsid w:val="00810002"/>
    <w:rsid w:val="00810BDD"/>
    <w:rsid w:val="0081141A"/>
    <w:rsid w:val="00811B49"/>
    <w:rsid w:val="00812C46"/>
    <w:rsid w:val="00814E41"/>
    <w:rsid w:val="008154B4"/>
    <w:rsid w:val="00816374"/>
    <w:rsid w:val="00817F7B"/>
    <w:rsid w:val="00820AA4"/>
    <w:rsid w:val="0082185A"/>
    <w:rsid w:val="0082331F"/>
    <w:rsid w:val="00824D65"/>
    <w:rsid w:val="0082628D"/>
    <w:rsid w:val="00827C11"/>
    <w:rsid w:val="00830FE9"/>
    <w:rsid w:val="00831032"/>
    <w:rsid w:val="008322B8"/>
    <w:rsid w:val="0083393C"/>
    <w:rsid w:val="008346A7"/>
    <w:rsid w:val="0083509F"/>
    <w:rsid w:val="008355C6"/>
    <w:rsid w:val="00835B03"/>
    <w:rsid w:val="00837965"/>
    <w:rsid w:val="00837F09"/>
    <w:rsid w:val="00840C31"/>
    <w:rsid w:val="00840FB4"/>
    <w:rsid w:val="0084108A"/>
    <w:rsid w:val="00841511"/>
    <w:rsid w:val="0084269F"/>
    <w:rsid w:val="008426A0"/>
    <w:rsid w:val="008440E6"/>
    <w:rsid w:val="00844A53"/>
    <w:rsid w:val="00845D2F"/>
    <w:rsid w:val="00846FC7"/>
    <w:rsid w:val="00847602"/>
    <w:rsid w:val="008518FA"/>
    <w:rsid w:val="00851BBE"/>
    <w:rsid w:val="008525DD"/>
    <w:rsid w:val="00852EA4"/>
    <w:rsid w:val="00852F80"/>
    <w:rsid w:val="00853D84"/>
    <w:rsid w:val="00861CF2"/>
    <w:rsid w:val="008651EF"/>
    <w:rsid w:val="0086541F"/>
    <w:rsid w:val="00871401"/>
    <w:rsid w:val="00874058"/>
    <w:rsid w:val="008743BC"/>
    <w:rsid w:val="00875FEF"/>
    <w:rsid w:val="008766DF"/>
    <w:rsid w:val="00876C8A"/>
    <w:rsid w:val="00881AD6"/>
    <w:rsid w:val="00882710"/>
    <w:rsid w:val="0088460E"/>
    <w:rsid w:val="00884B1C"/>
    <w:rsid w:val="00885085"/>
    <w:rsid w:val="00887ABF"/>
    <w:rsid w:val="00890257"/>
    <w:rsid w:val="008910E8"/>
    <w:rsid w:val="00891599"/>
    <w:rsid w:val="0089789A"/>
    <w:rsid w:val="00897C03"/>
    <w:rsid w:val="008A0AD3"/>
    <w:rsid w:val="008A1521"/>
    <w:rsid w:val="008A2A16"/>
    <w:rsid w:val="008A31F5"/>
    <w:rsid w:val="008A40F0"/>
    <w:rsid w:val="008A422C"/>
    <w:rsid w:val="008A4A51"/>
    <w:rsid w:val="008A63FF"/>
    <w:rsid w:val="008A671A"/>
    <w:rsid w:val="008B23EF"/>
    <w:rsid w:val="008B2540"/>
    <w:rsid w:val="008B2748"/>
    <w:rsid w:val="008B28C7"/>
    <w:rsid w:val="008B4F4B"/>
    <w:rsid w:val="008B4FE5"/>
    <w:rsid w:val="008B6BF7"/>
    <w:rsid w:val="008B708F"/>
    <w:rsid w:val="008B7221"/>
    <w:rsid w:val="008B78E8"/>
    <w:rsid w:val="008B7953"/>
    <w:rsid w:val="008C2011"/>
    <w:rsid w:val="008C2FC5"/>
    <w:rsid w:val="008C311A"/>
    <w:rsid w:val="008C31FC"/>
    <w:rsid w:val="008C3299"/>
    <w:rsid w:val="008C5C09"/>
    <w:rsid w:val="008C6CD8"/>
    <w:rsid w:val="008D02F9"/>
    <w:rsid w:val="008D06B9"/>
    <w:rsid w:val="008D2606"/>
    <w:rsid w:val="008D3FC0"/>
    <w:rsid w:val="008D49FC"/>
    <w:rsid w:val="008D51D2"/>
    <w:rsid w:val="008D6B62"/>
    <w:rsid w:val="008D6C64"/>
    <w:rsid w:val="008D6DFF"/>
    <w:rsid w:val="008D79E1"/>
    <w:rsid w:val="008E105D"/>
    <w:rsid w:val="008E11B8"/>
    <w:rsid w:val="008E12BA"/>
    <w:rsid w:val="008E394C"/>
    <w:rsid w:val="008E5272"/>
    <w:rsid w:val="008E70D5"/>
    <w:rsid w:val="008E740F"/>
    <w:rsid w:val="008E7EF2"/>
    <w:rsid w:val="008F0497"/>
    <w:rsid w:val="008F0D97"/>
    <w:rsid w:val="008F1BEE"/>
    <w:rsid w:val="008F4D39"/>
    <w:rsid w:val="008F59F0"/>
    <w:rsid w:val="008F68CB"/>
    <w:rsid w:val="008F6EF7"/>
    <w:rsid w:val="00900C75"/>
    <w:rsid w:val="00901D85"/>
    <w:rsid w:val="0090499E"/>
    <w:rsid w:val="009059F7"/>
    <w:rsid w:val="00907536"/>
    <w:rsid w:val="00907557"/>
    <w:rsid w:val="009113E5"/>
    <w:rsid w:val="0091259C"/>
    <w:rsid w:val="00913385"/>
    <w:rsid w:val="00913729"/>
    <w:rsid w:val="00913954"/>
    <w:rsid w:val="00915765"/>
    <w:rsid w:val="00916D29"/>
    <w:rsid w:val="00923218"/>
    <w:rsid w:val="00923D9C"/>
    <w:rsid w:val="009257E4"/>
    <w:rsid w:val="00926F07"/>
    <w:rsid w:val="00927C45"/>
    <w:rsid w:val="00931464"/>
    <w:rsid w:val="009317C1"/>
    <w:rsid w:val="00931F78"/>
    <w:rsid w:val="00932543"/>
    <w:rsid w:val="00933094"/>
    <w:rsid w:val="0093351F"/>
    <w:rsid w:val="009342EF"/>
    <w:rsid w:val="0093560E"/>
    <w:rsid w:val="00936EFF"/>
    <w:rsid w:val="00937C62"/>
    <w:rsid w:val="00946678"/>
    <w:rsid w:val="009466E2"/>
    <w:rsid w:val="009467EB"/>
    <w:rsid w:val="00946EB6"/>
    <w:rsid w:val="00950F1C"/>
    <w:rsid w:val="00952619"/>
    <w:rsid w:val="00952673"/>
    <w:rsid w:val="0095277F"/>
    <w:rsid w:val="00953782"/>
    <w:rsid w:val="00953946"/>
    <w:rsid w:val="00954012"/>
    <w:rsid w:val="0095465C"/>
    <w:rsid w:val="009547C5"/>
    <w:rsid w:val="00957F6E"/>
    <w:rsid w:val="00960AFE"/>
    <w:rsid w:val="00961C91"/>
    <w:rsid w:val="00964122"/>
    <w:rsid w:val="00965374"/>
    <w:rsid w:val="009655B8"/>
    <w:rsid w:val="009664B5"/>
    <w:rsid w:val="00967229"/>
    <w:rsid w:val="0096791C"/>
    <w:rsid w:val="00971128"/>
    <w:rsid w:val="00971DB9"/>
    <w:rsid w:val="009725CE"/>
    <w:rsid w:val="00972A85"/>
    <w:rsid w:val="00973F48"/>
    <w:rsid w:val="00974E82"/>
    <w:rsid w:val="00975350"/>
    <w:rsid w:val="0097720B"/>
    <w:rsid w:val="00977B9C"/>
    <w:rsid w:val="00977F75"/>
    <w:rsid w:val="00980A1E"/>
    <w:rsid w:val="00983589"/>
    <w:rsid w:val="00983D1A"/>
    <w:rsid w:val="00984649"/>
    <w:rsid w:val="00987DC3"/>
    <w:rsid w:val="009917A8"/>
    <w:rsid w:val="00994670"/>
    <w:rsid w:val="009948FF"/>
    <w:rsid w:val="00994FE0"/>
    <w:rsid w:val="009A1477"/>
    <w:rsid w:val="009A1655"/>
    <w:rsid w:val="009A2B30"/>
    <w:rsid w:val="009A30CA"/>
    <w:rsid w:val="009A4A84"/>
    <w:rsid w:val="009A7B23"/>
    <w:rsid w:val="009A7DCC"/>
    <w:rsid w:val="009B113C"/>
    <w:rsid w:val="009B5328"/>
    <w:rsid w:val="009B5E04"/>
    <w:rsid w:val="009C03CD"/>
    <w:rsid w:val="009C1DE3"/>
    <w:rsid w:val="009C429E"/>
    <w:rsid w:val="009C6FBC"/>
    <w:rsid w:val="009D2700"/>
    <w:rsid w:val="009D4213"/>
    <w:rsid w:val="009E4D1A"/>
    <w:rsid w:val="009E506A"/>
    <w:rsid w:val="009E7975"/>
    <w:rsid w:val="009F0810"/>
    <w:rsid w:val="009F0FF3"/>
    <w:rsid w:val="009F1D17"/>
    <w:rsid w:val="009F2C11"/>
    <w:rsid w:val="009F2FCC"/>
    <w:rsid w:val="009F5653"/>
    <w:rsid w:val="00A037E0"/>
    <w:rsid w:val="00A04780"/>
    <w:rsid w:val="00A05E4B"/>
    <w:rsid w:val="00A06333"/>
    <w:rsid w:val="00A07FBF"/>
    <w:rsid w:val="00A10B5D"/>
    <w:rsid w:val="00A11474"/>
    <w:rsid w:val="00A130A1"/>
    <w:rsid w:val="00A143D0"/>
    <w:rsid w:val="00A14F4C"/>
    <w:rsid w:val="00A16348"/>
    <w:rsid w:val="00A171FB"/>
    <w:rsid w:val="00A203F6"/>
    <w:rsid w:val="00A20405"/>
    <w:rsid w:val="00A212FE"/>
    <w:rsid w:val="00A21635"/>
    <w:rsid w:val="00A21CE6"/>
    <w:rsid w:val="00A24113"/>
    <w:rsid w:val="00A24255"/>
    <w:rsid w:val="00A25EC5"/>
    <w:rsid w:val="00A25F52"/>
    <w:rsid w:val="00A30F31"/>
    <w:rsid w:val="00A3133D"/>
    <w:rsid w:val="00A333FF"/>
    <w:rsid w:val="00A33A9D"/>
    <w:rsid w:val="00A34004"/>
    <w:rsid w:val="00A352DE"/>
    <w:rsid w:val="00A370BA"/>
    <w:rsid w:val="00A405AB"/>
    <w:rsid w:val="00A4167F"/>
    <w:rsid w:val="00A418C5"/>
    <w:rsid w:val="00A4266C"/>
    <w:rsid w:val="00A541DC"/>
    <w:rsid w:val="00A549F0"/>
    <w:rsid w:val="00A55526"/>
    <w:rsid w:val="00A570D1"/>
    <w:rsid w:val="00A57427"/>
    <w:rsid w:val="00A57B15"/>
    <w:rsid w:val="00A60D23"/>
    <w:rsid w:val="00A60EA7"/>
    <w:rsid w:val="00A611E5"/>
    <w:rsid w:val="00A6216A"/>
    <w:rsid w:val="00A63382"/>
    <w:rsid w:val="00A63912"/>
    <w:rsid w:val="00A67074"/>
    <w:rsid w:val="00A6720E"/>
    <w:rsid w:val="00A67BE9"/>
    <w:rsid w:val="00A74A64"/>
    <w:rsid w:val="00A74C2A"/>
    <w:rsid w:val="00A75558"/>
    <w:rsid w:val="00A758CF"/>
    <w:rsid w:val="00A76185"/>
    <w:rsid w:val="00A763CD"/>
    <w:rsid w:val="00A7788A"/>
    <w:rsid w:val="00A81EB0"/>
    <w:rsid w:val="00A857CD"/>
    <w:rsid w:val="00A86D6B"/>
    <w:rsid w:val="00A8706E"/>
    <w:rsid w:val="00A93DA6"/>
    <w:rsid w:val="00A946B8"/>
    <w:rsid w:val="00AA003D"/>
    <w:rsid w:val="00AA1224"/>
    <w:rsid w:val="00AA310B"/>
    <w:rsid w:val="00AA4FB3"/>
    <w:rsid w:val="00AA5BD1"/>
    <w:rsid w:val="00AA5FE1"/>
    <w:rsid w:val="00AA6625"/>
    <w:rsid w:val="00AA6C28"/>
    <w:rsid w:val="00AA79AC"/>
    <w:rsid w:val="00AB2C79"/>
    <w:rsid w:val="00AB30A6"/>
    <w:rsid w:val="00AB57DD"/>
    <w:rsid w:val="00AB591F"/>
    <w:rsid w:val="00AB644A"/>
    <w:rsid w:val="00AB6F5C"/>
    <w:rsid w:val="00AC0490"/>
    <w:rsid w:val="00AC24CB"/>
    <w:rsid w:val="00AC2F14"/>
    <w:rsid w:val="00AC3B61"/>
    <w:rsid w:val="00AC77C4"/>
    <w:rsid w:val="00AC7F0C"/>
    <w:rsid w:val="00AC7F5F"/>
    <w:rsid w:val="00AD196C"/>
    <w:rsid w:val="00AD4EF5"/>
    <w:rsid w:val="00AD5DB4"/>
    <w:rsid w:val="00AD6691"/>
    <w:rsid w:val="00AD6DF1"/>
    <w:rsid w:val="00AD7A5F"/>
    <w:rsid w:val="00AD7E37"/>
    <w:rsid w:val="00AE047E"/>
    <w:rsid w:val="00AE0B78"/>
    <w:rsid w:val="00AE0B97"/>
    <w:rsid w:val="00AE0E2D"/>
    <w:rsid w:val="00AE34A4"/>
    <w:rsid w:val="00AE4DBC"/>
    <w:rsid w:val="00AE678A"/>
    <w:rsid w:val="00AF0604"/>
    <w:rsid w:val="00AF2A51"/>
    <w:rsid w:val="00AF3FD7"/>
    <w:rsid w:val="00AF5738"/>
    <w:rsid w:val="00AF5F3E"/>
    <w:rsid w:val="00AF775D"/>
    <w:rsid w:val="00B00316"/>
    <w:rsid w:val="00B023A2"/>
    <w:rsid w:val="00B0527D"/>
    <w:rsid w:val="00B05C7D"/>
    <w:rsid w:val="00B134AA"/>
    <w:rsid w:val="00B14980"/>
    <w:rsid w:val="00B1519C"/>
    <w:rsid w:val="00B168A3"/>
    <w:rsid w:val="00B209B1"/>
    <w:rsid w:val="00B217D4"/>
    <w:rsid w:val="00B21A9D"/>
    <w:rsid w:val="00B22F95"/>
    <w:rsid w:val="00B2389F"/>
    <w:rsid w:val="00B23EA5"/>
    <w:rsid w:val="00B327B5"/>
    <w:rsid w:val="00B329ED"/>
    <w:rsid w:val="00B32F36"/>
    <w:rsid w:val="00B33FDC"/>
    <w:rsid w:val="00B35DCE"/>
    <w:rsid w:val="00B363DC"/>
    <w:rsid w:val="00B402C8"/>
    <w:rsid w:val="00B4033A"/>
    <w:rsid w:val="00B4081A"/>
    <w:rsid w:val="00B40B5C"/>
    <w:rsid w:val="00B40BCB"/>
    <w:rsid w:val="00B414DF"/>
    <w:rsid w:val="00B42152"/>
    <w:rsid w:val="00B43F6C"/>
    <w:rsid w:val="00B53410"/>
    <w:rsid w:val="00B536DC"/>
    <w:rsid w:val="00B553B8"/>
    <w:rsid w:val="00B55591"/>
    <w:rsid w:val="00B55FC3"/>
    <w:rsid w:val="00B569DE"/>
    <w:rsid w:val="00B6085E"/>
    <w:rsid w:val="00B60EF3"/>
    <w:rsid w:val="00B637FD"/>
    <w:rsid w:val="00B653D8"/>
    <w:rsid w:val="00B6680E"/>
    <w:rsid w:val="00B66D2B"/>
    <w:rsid w:val="00B677D2"/>
    <w:rsid w:val="00B67A7E"/>
    <w:rsid w:val="00B70437"/>
    <w:rsid w:val="00B71B42"/>
    <w:rsid w:val="00B74061"/>
    <w:rsid w:val="00B762B0"/>
    <w:rsid w:val="00B76566"/>
    <w:rsid w:val="00B77E15"/>
    <w:rsid w:val="00B80280"/>
    <w:rsid w:val="00B81B1B"/>
    <w:rsid w:val="00B81BEA"/>
    <w:rsid w:val="00B8226E"/>
    <w:rsid w:val="00B82D17"/>
    <w:rsid w:val="00B83673"/>
    <w:rsid w:val="00B84125"/>
    <w:rsid w:val="00B86B5E"/>
    <w:rsid w:val="00B86D58"/>
    <w:rsid w:val="00B875EA"/>
    <w:rsid w:val="00B92EFB"/>
    <w:rsid w:val="00B93D20"/>
    <w:rsid w:val="00B94FEA"/>
    <w:rsid w:val="00B9639A"/>
    <w:rsid w:val="00B969E4"/>
    <w:rsid w:val="00BA0D63"/>
    <w:rsid w:val="00BA1236"/>
    <w:rsid w:val="00BA3F82"/>
    <w:rsid w:val="00BA4AF5"/>
    <w:rsid w:val="00BA615C"/>
    <w:rsid w:val="00BA629F"/>
    <w:rsid w:val="00BA751E"/>
    <w:rsid w:val="00BB31EA"/>
    <w:rsid w:val="00BB4707"/>
    <w:rsid w:val="00BB5008"/>
    <w:rsid w:val="00BC02A5"/>
    <w:rsid w:val="00BC14AD"/>
    <w:rsid w:val="00BC3612"/>
    <w:rsid w:val="00BC3AA0"/>
    <w:rsid w:val="00BC4A23"/>
    <w:rsid w:val="00BC55F8"/>
    <w:rsid w:val="00BC5D8A"/>
    <w:rsid w:val="00BC698D"/>
    <w:rsid w:val="00BC6B46"/>
    <w:rsid w:val="00BC7499"/>
    <w:rsid w:val="00BD1625"/>
    <w:rsid w:val="00BD2AD1"/>
    <w:rsid w:val="00BD2BD9"/>
    <w:rsid w:val="00BD3257"/>
    <w:rsid w:val="00BE0332"/>
    <w:rsid w:val="00BE14DB"/>
    <w:rsid w:val="00BE19B4"/>
    <w:rsid w:val="00BE42B0"/>
    <w:rsid w:val="00BE6202"/>
    <w:rsid w:val="00BE7074"/>
    <w:rsid w:val="00BE7EB6"/>
    <w:rsid w:val="00BF0650"/>
    <w:rsid w:val="00BF06E1"/>
    <w:rsid w:val="00BF1163"/>
    <w:rsid w:val="00BF392D"/>
    <w:rsid w:val="00BF57B9"/>
    <w:rsid w:val="00C01726"/>
    <w:rsid w:val="00C02813"/>
    <w:rsid w:val="00C02B02"/>
    <w:rsid w:val="00C02EF7"/>
    <w:rsid w:val="00C03C94"/>
    <w:rsid w:val="00C042F8"/>
    <w:rsid w:val="00C04995"/>
    <w:rsid w:val="00C049F2"/>
    <w:rsid w:val="00C1230F"/>
    <w:rsid w:val="00C127BD"/>
    <w:rsid w:val="00C17651"/>
    <w:rsid w:val="00C17991"/>
    <w:rsid w:val="00C21217"/>
    <w:rsid w:val="00C21613"/>
    <w:rsid w:val="00C23F00"/>
    <w:rsid w:val="00C24AF8"/>
    <w:rsid w:val="00C26EA6"/>
    <w:rsid w:val="00C26F3D"/>
    <w:rsid w:val="00C27CB9"/>
    <w:rsid w:val="00C27F36"/>
    <w:rsid w:val="00C30DAC"/>
    <w:rsid w:val="00C30FB2"/>
    <w:rsid w:val="00C327A3"/>
    <w:rsid w:val="00C36360"/>
    <w:rsid w:val="00C36B59"/>
    <w:rsid w:val="00C40E92"/>
    <w:rsid w:val="00C4154C"/>
    <w:rsid w:val="00C430DD"/>
    <w:rsid w:val="00C437BA"/>
    <w:rsid w:val="00C45F22"/>
    <w:rsid w:val="00C519A7"/>
    <w:rsid w:val="00C52873"/>
    <w:rsid w:val="00C52975"/>
    <w:rsid w:val="00C5440C"/>
    <w:rsid w:val="00C56AF6"/>
    <w:rsid w:val="00C606C7"/>
    <w:rsid w:val="00C625F1"/>
    <w:rsid w:val="00C62CC8"/>
    <w:rsid w:val="00C63068"/>
    <w:rsid w:val="00C63285"/>
    <w:rsid w:val="00C63B50"/>
    <w:rsid w:val="00C6507E"/>
    <w:rsid w:val="00C66039"/>
    <w:rsid w:val="00C708AB"/>
    <w:rsid w:val="00C72788"/>
    <w:rsid w:val="00C74AB2"/>
    <w:rsid w:val="00C808BC"/>
    <w:rsid w:val="00C81561"/>
    <w:rsid w:val="00C83C63"/>
    <w:rsid w:val="00C924C1"/>
    <w:rsid w:val="00C9282F"/>
    <w:rsid w:val="00C9333B"/>
    <w:rsid w:val="00C952C5"/>
    <w:rsid w:val="00C95C6C"/>
    <w:rsid w:val="00C969D6"/>
    <w:rsid w:val="00C97148"/>
    <w:rsid w:val="00C97E72"/>
    <w:rsid w:val="00CA0A05"/>
    <w:rsid w:val="00CA1796"/>
    <w:rsid w:val="00CA374F"/>
    <w:rsid w:val="00CA3D05"/>
    <w:rsid w:val="00CA4C25"/>
    <w:rsid w:val="00CA4FDB"/>
    <w:rsid w:val="00CA64FC"/>
    <w:rsid w:val="00CB0B43"/>
    <w:rsid w:val="00CB1F83"/>
    <w:rsid w:val="00CB32F2"/>
    <w:rsid w:val="00CB33EF"/>
    <w:rsid w:val="00CB5BE2"/>
    <w:rsid w:val="00CB6492"/>
    <w:rsid w:val="00CB6E32"/>
    <w:rsid w:val="00CC17F2"/>
    <w:rsid w:val="00CC1E3C"/>
    <w:rsid w:val="00CC26FB"/>
    <w:rsid w:val="00CC3585"/>
    <w:rsid w:val="00CC5046"/>
    <w:rsid w:val="00CD17A7"/>
    <w:rsid w:val="00CD1904"/>
    <w:rsid w:val="00CD2908"/>
    <w:rsid w:val="00CD2AC7"/>
    <w:rsid w:val="00CD5C7E"/>
    <w:rsid w:val="00CD5E28"/>
    <w:rsid w:val="00CD5FAC"/>
    <w:rsid w:val="00CE3844"/>
    <w:rsid w:val="00CE3EDE"/>
    <w:rsid w:val="00CE54F5"/>
    <w:rsid w:val="00CF016D"/>
    <w:rsid w:val="00CF0335"/>
    <w:rsid w:val="00CF098A"/>
    <w:rsid w:val="00CF2D82"/>
    <w:rsid w:val="00D007B9"/>
    <w:rsid w:val="00D05645"/>
    <w:rsid w:val="00D05BEB"/>
    <w:rsid w:val="00D05E9D"/>
    <w:rsid w:val="00D11199"/>
    <w:rsid w:val="00D11A71"/>
    <w:rsid w:val="00D12B7F"/>
    <w:rsid w:val="00D13E19"/>
    <w:rsid w:val="00D14BDC"/>
    <w:rsid w:val="00D17B1A"/>
    <w:rsid w:val="00D2271C"/>
    <w:rsid w:val="00D2419D"/>
    <w:rsid w:val="00D260E7"/>
    <w:rsid w:val="00D2621A"/>
    <w:rsid w:val="00D2662A"/>
    <w:rsid w:val="00D26C3A"/>
    <w:rsid w:val="00D301F8"/>
    <w:rsid w:val="00D32113"/>
    <w:rsid w:val="00D34068"/>
    <w:rsid w:val="00D34DB3"/>
    <w:rsid w:val="00D353F2"/>
    <w:rsid w:val="00D362D8"/>
    <w:rsid w:val="00D3644E"/>
    <w:rsid w:val="00D36D43"/>
    <w:rsid w:val="00D36EF5"/>
    <w:rsid w:val="00D400D8"/>
    <w:rsid w:val="00D4032E"/>
    <w:rsid w:val="00D41B64"/>
    <w:rsid w:val="00D41DD7"/>
    <w:rsid w:val="00D42CD3"/>
    <w:rsid w:val="00D43178"/>
    <w:rsid w:val="00D44352"/>
    <w:rsid w:val="00D45400"/>
    <w:rsid w:val="00D45DEF"/>
    <w:rsid w:val="00D47B04"/>
    <w:rsid w:val="00D50973"/>
    <w:rsid w:val="00D52684"/>
    <w:rsid w:val="00D54E3C"/>
    <w:rsid w:val="00D55930"/>
    <w:rsid w:val="00D56180"/>
    <w:rsid w:val="00D56517"/>
    <w:rsid w:val="00D57EA5"/>
    <w:rsid w:val="00D60B4E"/>
    <w:rsid w:val="00D60F80"/>
    <w:rsid w:val="00D638B6"/>
    <w:rsid w:val="00D651C7"/>
    <w:rsid w:val="00D65AB0"/>
    <w:rsid w:val="00D65FD9"/>
    <w:rsid w:val="00D6733C"/>
    <w:rsid w:val="00D67919"/>
    <w:rsid w:val="00D67AEF"/>
    <w:rsid w:val="00D67F05"/>
    <w:rsid w:val="00D7073B"/>
    <w:rsid w:val="00D70CF0"/>
    <w:rsid w:val="00D72688"/>
    <w:rsid w:val="00D7325D"/>
    <w:rsid w:val="00D73FCB"/>
    <w:rsid w:val="00D74016"/>
    <w:rsid w:val="00D74FD3"/>
    <w:rsid w:val="00D75284"/>
    <w:rsid w:val="00D81145"/>
    <w:rsid w:val="00D848D9"/>
    <w:rsid w:val="00D8675B"/>
    <w:rsid w:val="00D87493"/>
    <w:rsid w:val="00D875D2"/>
    <w:rsid w:val="00D87E60"/>
    <w:rsid w:val="00D9005B"/>
    <w:rsid w:val="00D90F49"/>
    <w:rsid w:val="00D91E95"/>
    <w:rsid w:val="00D92429"/>
    <w:rsid w:val="00D924C8"/>
    <w:rsid w:val="00D9254A"/>
    <w:rsid w:val="00D928FA"/>
    <w:rsid w:val="00D93BF2"/>
    <w:rsid w:val="00D942EC"/>
    <w:rsid w:val="00D94BB1"/>
    <w:rsid w:val="00D94F5A"/>
    <w:rsid w:val="00D96880"/>
    <w:rsid w:val="00D96D02"/>
    <w:rsid w:val="00D973B1"/>
    <w:rsid w:val="00DA1299"/>
    <w:rsid w:val="00DA3311"/>
    <w:rsid w:val="00DA37ED"/>
    <w:rsid w:val="00DA4CFA"/>
    <w:rsid w:val="00DA6C2E"/>
    <w:rsid w:val="00DB04D2"/>
    <w:rsid w:val="00DB2036"/>
    <w:rsid w:val="00DB2F55"/>
    <w:rsid w:val="00DB345B"/>
    <w:rsid w:val="00DB3ACB"/>
    <w:rsid w:val="00DB4888"/>
    <w:rsid w:val="00DB5908"/>
    <w:rsid w:val="00DB64BA"/>
    <w:rsid w:val="00DB70DF"/>
    <w:rsid w:val="00DC3DA6"/>
    <w:rsid w:val="00DC4370"/>
    <w:rsid w:val="00DC67DF"/>
    <w:rsid w:val="00DC73EB"/>
    <w:rsid w:val="00DD51A5"/>
    <w:rsid w:val="00DD5230"/>
    <w:rsid w:val="00DD5316"/>
    <w:rsid w:val="00DD5E82"/>
    <w:rsid w:val="00DD60AF"/>
    <w:rsid w:val="00DD76C8"/>
    <w:rsid w:val="00DD7E1D"/>
    <w:rsid w:val="00DE1F88"/>
    <w:rsid w:val="00DE20B3"/>
    <w:rsid w:val="00DE2278"/>
    <w:rsid w:val="00DE423E"/>
    <w:rsid w:val="00DE5846"/>
    <w:rsid w:val="00DE6063"/>
    <w:rsid w:val="00DF40D1"/>
    <w:rsid w:val="00DF4277"/>
    <w:rsid w:val="00DF6B74"/>
    <w:rsid w:val="00DF6FE7"/>
    <w:rsid w:val="00DF7BA6"/>
    <w:rsid w:val="00E00083"/>
    <w:rsid w:val="00E01D9F"/>
    <w:rsid w:val="00E02C5F"/>
    <w:rsid w:val="00E04429"/>
    <w:rsid w:val="00E04FE7"/>
    <w:rsid w:val="00E05392"/>
    <w:rsid w:val="00E06242"/>
    <w:rsid w:val="00E06634"/>
    <w:rsid w:val="00E06BFE"/>
    <w:rsid w:val="00E10468"/>
    <w:rsid w:val="00E14A5A"/>
    <w:rsid w:val="00E16A41"/>
    <w:rsid w:val="00E20B2A"/>
    <w:rsid w:val="00E22E64"/>
    <w:rsid w:val="00E22F87"/>
    <w:rsid w:val="00E23468"/>
    <w:rsid w:val="00E266F4"/>
    <w:rsid w:val="00E26A20"/>
    <w:rsid w:val="00E2767F"/>
    <w:rsid w:val="00E27A8D"/>
    <w:rsid w:val="00E31851"/>
    <w:rsid w:val="00E322DD"/>
    <w:rsid w:val="00E35062"/>
    <w:rsid w:val="00E35EAA"/>
    <w:rsid w:val="00E35EE5"/>
    <w:rsid w:val="00E3659F"/>
    <w:rsid w:val="00E41737"/>
    <w:rsid w:val="00E4193E"/>
    <w:rsid w:val="00E421B3"/>
    <w:rsid w:val="00E43EAF"/>
    <w:rsid w:val="00E46711"/>
    <w:rsid w:val="00E46C91"/>
    <w:rsid w:val="00E479C3"/>
    <w:rsid w:val="00E538D0"/>
    <w:rsid w:val="00E53C92"/>
    <w:rsid w:val="00E53F18"/>
    <w:rsid w:val="00E5467E"/>
    <w:rsid w:val="00E5514A"/>
    <w:rsid w:val="00E55BF7"/>
    <w:rsid w:val="00E55D3A"/>
    <w:rsid w:val="00E56256"/>
    <w:rsid w:val="00E56586"/>
    <w:rsid w:val="00E5738B"/>
    <w:rsid w:val="00E57447"/>
    <w:rsid w:val="00E602BE"/>
    <w:rsid w:val="00E6149F"/>
    <w:rsid w:val="00E617D0"/>
    <w:rsid w:val="00E64EA9"/>
    <w:rsid w:val="00E65FBD"/>
    <w:rsid w:val="00E6717D"/>
    <w:rsid w:val="00E71B49"/>
    <w:rsid w:val="00E71EA7"/>
    <w:rsid w:val="00E72216"/>
    <w:rsid w:val="00E72F12"/>
    <w:rsid w:val="00E7425A"/>
    <w:rsid w:val="00E750B2"/>
    <w:rsid w:val="00E77AF8"/>
    <w:rsid w:val="00E81D08"/>
    <w:rsid w:val="00E81DD0"/>
    <w:rsid w:val="00E8303C"/>
    <w:rsid w:val="00E83E8E"/>
    <w:rsid w:val="00E85769"/>
    <w:rsid w:val="00E87BC9"/>
    <w:rsid w:val="00E87C52"/>
    <w:rsid w:val="00E90230"/>
    <w:rsid w:val="00E90EB4"/>
    <w:rsid w:val="00E90F55"/>
    <w:rsid w:val="00E9361D"/>
    <w:rsid w:val="00E93BC7"/>
    <w:rsid w:val="00E943BD"/>
    <w:rsid w:val="00E97483"/>
    <w:rsid w:val="00EA209A"/>
    <w:rsid w:val="00EA24BC"/>
    <w:rsid w:val="00EA4DE2"/>
    <w:rsid w:val="00EA696F"/>
    <w:rsid w:val="00EA766E"/>
    <w:rsid w:val="00EB0FC8"/>
    <w:rsid w:val="00EB23E1"/>
    <w:rsid w:val="00EB259F"/>
    <w:rsid w:val="00EB2BF4"/>
    <w:rsid w:val="00EB2F07"/>
    <w:rsid w:val="00EB4DDE"/>
    <w:rsid w:val="00EB7063"/>
    <w:rsid w:val="00EC1BA5"/>
    <w:rsid w:val="00EC2366"/>
    <w:rsid w:val="00EC30E4"/>
    <w:rsid w:val="00EC4CEF"/>
    <w:rsid w:val="00EC5222"/>
    <w:rsid w:val="00EC6764"/>
    <w:rsid w:val="00ED00A6"/>
    <w:rsid w:val="00ED2DF2"/>
    <w:rsid w:val="00ED601A"/>
    <w:rsid w:val="00ED60C0"/>
    <w:rsid w:val="00ED6A9A"/>
    <w:rsid w:val="00ED7B07"/>
    <w:rsid w:val="00ED7CEE"/>
    <w:rsid w:val="00EE0381"/>
    <w:rsid w:val="00EE1A7A"/>
    <w:rsid w:val="00EE3544"/>
    <w:rsid w:val="00EE5B6C"/>
    <w:rsid w:val="00EF048F"/>
    <w:rsid w:val="00EF20C3"/>
    <w:rsid w:val="00EF329C"/>
    <w:rsid w:val="00EF507A"/>
    <w:rsid w:val="00EF59DC"/>
    <w:rsid w:val="00EF6673"/>
    <w:rsid w:val="00EF6CEE"/>
    <w:rsid w:val="00EF7ECC"/>
    <w:rsid w:val="00EF7FD9"/>
    <w:rsid w:val="00F011F9"/>
    <w:rsid w:val="00F02472"/>
    <w:rsid w:val="00F02ECA"/>
    <w:rsid w:val="00F0407D"/>
    <w:rsid w:val="00F040EE"/>
    <w:rsid w:val="00F05CA4"/>
    <w:rsid w:val="00F10D19"/>
    <w:rsid w:val="00F11265"/>
    <w:rsid w:val="00F115E3"/>
    <w:rsid w:val="00F11AE3"/>
    <w:rsid w:val="00F1458A"/>
    <w:rsid w:val="00F15BFE"/>
    <w:rsid w:val="00F167AD"/>
    <w:rsid w:val="00F17EFB"/>
    <w:rsid w:val="00F20ABD"/>
    <w:rsid w:val="00F20BED"/>
    <w:rsid w:val="00F20CE5"/>
    <w:rsid w:val="00F213A9"/>
    <w:rsid w:val="00F21D11"/>
    <w:rsid w:val="00F24859"/>
    <w:rsid w:val="00F26086"/>
    <w:rsid w:val="00F265DF"/>
    <w:rsid w:val="00F276E6"/>
    <w:rsid w:val="00F305C3"/>
    <w:rsid w:val="00F32069"/>
    <w:rsid w:val="00F334B8"/>
    <w:rsid w:val="00F337D9"/>
    <w:rsid w:val="00F344C6"/>
    <w:rsid w:val="00F36588"/>
    <w:rsid w:val="00F369F2"/>
    <w:rsid w:val="00F406B5"/>
    <w:rsid w:val="00F41A37"/>
    <w:rsid w:val="00F41B78"/>
    <w:rsid w:val="00F426B0"/>
    <w:rsid w:val="00F437F4"/>
    <w:rsid w:val="00F4710E"/>
    <w:rsid w:val="00F501CC"/>
    <w:rsid w:val="00F532E5"/>
    <w:rsid w:val="00F56C96"/>
    <w:rsid w:val="00F57D6E"/>
    <w:rsid w:val="00F605D5"/>
    <w:rsid w:val="00F61BA2"/>
    <w:rsid w:val="00F61CB0"/>
    <w:rsid w:val="00F644E5"/>
    <w:rsid w:val="00F658D6"/>
    <w:rsid w:val="00F6784B"/>
    <w:rsid w:val="00F71B65"/>
    <w:rsid w:val="00F7421B"/>
    <w:rsid w:val="00F75F3B"/>
    <w:rsid w:val="00F7657D"/>
    <w:rsid w:val="00F775C7"/>
    <w:rsid w:val="00F77AF8"/>
    <w:rsid w:val="00F77B26"/>
    <w:rsid w:val="00F8026C"/>
    <w:rsid w:val="00F8229D"/>
    <w:rsid w:val="00F824C8"/>
    <w:rsid w:val="00F83DB9"/>
    <w:rsid w:val="00F85E41"/>
    <w:rsid w:val="00F8712D"/>
    <w:rsid w:val="00F8745A"/>
    <w:rsid w:val="00F909B6"/>
    <w:rsid w:val="00F92E72"/>
    <w:rsid w:val="00F93BA2"/>
    <w:rsid w:val="00F94B1F"/>
    <w:rsid w:val="00F95FA3"/>
    <w:rsid w:val="00F97E1D"/>
    <w:rsid w:val="00F97F87"/>
    <w:rsid w:val="00FA126D"/>
    <w:rsid w:val="00FA173E"/>
    <w:rsid w:val="00FA2638"/>
    <w:rsid w:val="00FA2CC0"/>
    <w:rsid w:val="00FA3B6C"/>
    <w:rsid w:val="00FA4264"/>
    <w:rsid w:val="00FA4350"/>
    <w:rsid w:val="00FA57D3"/>
    <w:rsid w:val="00FA6A93"/>
    <w:rsid w:val="00FA7AA8"/>
    <w:rsid w:val="00FB03A6"/>
    <w:rsid w:val="00FB167B"/>
    <w:rsid w:val="00FB303B"/>
    <w:rsid w:val="00FB54DB"/>
    <w:rsid w:val="00FB6DAB"/>
    <w:rsid w:val="00FC0185"/>
    <w:rsid w:val="00FC0B06"/>
    <w:rsid w:val="00FC248D"/>
    <w:rsid w:val="00FC623B"/>
    <w:rsid w:val="00FC6EAC"/>
    <w:rsid w:val="00FC7A6D"/>
    <w:rsid w:val="00FD1892"/>
    <w:rsid w:val="00FD2EF3"/>
    <w:rsid w:val="00FD3082"/>
    <w:rsid w:val="00FD309E"/>
    <w:rsid w:val="00FD35AD"/>
    <w:rsid w:val="00FD64BD"/>
    <w:rsid w:val="00FD6BF4"/>
    <w:rsid w:val="00FE0FA4"/>
    <w:rsid w:val="00FE11F5"/>
    <w:rsid w:val="00FE24AD"/>
    <w:rsid w:val="00FE3A2B"/>
    <w:rsid w:val="00FE3CAA"/>
    <w:rsid w:val="00FE5F7A"/>
    <w:rsid w:val="00FF1DEA"/>
    <w:rsid w:val="00FF48EC"/>
    <w:rsid w:val="00FF4B22"/>
    <w:rsid w:val="00FF56D4"/>
    <w:rsid w:val="00FF5807"/>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2933B91-3569-4865-BB14-7AEE57E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688"/>
    <w:rPr>
      <w:sz w:val="24"/>
      <w:szCs w:val="24"/>
      <w:lang w:val="uk-UA" w:eastAsia="ru-RU"/>
    </w:rPr>
  </w:style>
  <w:style w:type="paragraph" w:styleId="Heading1">
    <w:name w:val="heading 1"/>
    <w:aliases w:val="Знак, Знак"/>
    <w:basedOn w:val="Normal"/>
    <w:link w:val="Heading1Char2"/>
    <w:qFormat/>
    <w:rsid w:val="006A3486"/>
    <w:pPr>
      <w:outlineLvl w:val="0"/>
    </w:pPr>
    <w:rPr>
      <w:rFonts w:ascii="Verdana" w:hAnsi="Verdana"/>
      <w:sz w:val="20"/>
      <w:szCs w:val="20"/>
      <w:lang w:val="en-US" w:eastAsia="en-US"/>
    </w:rPr>
  </w:style>
  <w:style w:type="paragraph" w:styleId="Heading2">
    <w:name w:val="heading 2"/>
    <w:basedOn w:val="Normal"/>
    <w:next w:val="Normal"/>
    <w:link w:val="Heading2Char1"/>
    <w:qFormat/>
    <w:rsid w:val="00D72688"/>
    <w:pPr>
      <w:keepNext/>
      <w:jc w:val="right"/>
      <w:outlineLvl w:val="1"/>
    </w:pPr>
    <w:rPr>
      <w:sz w:val="28"/>
      <w:szCs w:val="20"/>
      <w:lang w:eastAsia="x-none"/>
    </w:rPr>
  </w:style>
  <w:style w:type="paragraph" w:styleId="Heading3">
    <w:name w:val="heading 3"/>
    <w:basedOn w:val="Normal"/>
    <w:next w:val="Normal"/>
    <w:link w:val="Heading3Char"/>
    <w:qFormat/>
    <w:rsid w:val="006A3486"/>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2"/>
    <w:qFormat/>
    <w:rsid w:val="00D72688"/>
    <w:pPr>
      <w:keepNext/>
      <w:jc w:val="center"/>
      <w:outlineLvl w:val="3"/>
    </w:pPr>
    <w:rPr>
      <w:b/>
      <w:sz w:val="38"/>
      <w:szCs w:val="20"/>
      <w:lang w:eastAsia="x-none"/>
    </w:rPr>
  </w:style>
  <w:style w:type="paragraph" w:styleId="Heading7">
    <w:name w:val="heading 7"/>
    <w:basedOn w:val="Normal"/>
    <w:next w:val="Normal"/>
    <w:link w:val="Heading7Char"/>
    <w:qFormat/>
    <w:rsid w:val="006A3486"/>
    <w:pPr>
      <w:keepNext/>
      <w:keepLines/>
      <w:spacing w:before="40"/>
      <w:outlineLvl w:val="6"/>
    </w:pPr>
    <w:rPr>
      <w:rFonts w:ascii="Calibri Light" w:hAnsi="Calibri Light"/>
      <w:i/>
      <w:iCs/>
      <w:color w:val="1F4D78"/>
      <w:lang w:val="x-none" w:eastAsia="x-none"/>
    </w:rPr>
  </w:style>
  <w:style w:type="paragraph" w:styleId="Heading9">
    <w:name w:val="heading 9"/>
    <w:basedOn w:val="Normal"/>
    <w:next w:val="Normal"/>
    <w:link w:val="Heading9Char"/>
    <w:qFormat/>
    <w:rsid w:val="006A3486"/>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aliases w:val=" Знак Знак16"/>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rsid w:val="00D72688"/>
    <w:pPr>
      <w:jc w:val="both"/>
    </w:pPr>
    <w:rPr>
      <w:sz w:val="28"/>
      <w:szCs w:val="20"/>
      <w:lang w:val="ru-RU"/>
    </w:rPr>
  </w:style>
  <w:style w:type="paragraph" w:customStyle="1" w:styleId="a">
    <w:name w:val=" Знак Знак Знак"/>
    <w:basedOn w:val="Normal"/>
    <w:rsid w:val="00D72688"/>
    <w:rPr>
      <w:rFonts w:ascii="Verdana" w:hAnsi="Verdana" w:cs="Verdana"/>
      <w:sz w:val="20"/>
      <w:szCs w:val="20"/>
      <w:lang w:val="en-US" w:eastAsia="en-US"/>
    </w:rPr>
  </w:style>
  <w:style w:type="paragraph" w:customStyle="1" w:styleId="a0">
    <w:name w:val=" Знак Знак Знак Знак Знак Знак"/>
    <w:basedOn w:val="Normal"/>
    <w:rsid w:val="005E6EBD"/>
    <w:rPr>
      <w:rFonts w:ascii="Verdana" w:hAnsi="Verdana" w:cs="Verdana"/>
      <w:sz w:val="20"/>
      <w:szCs w:val="20"/>
      <w:lang w:val="en-US" w:eastAsia="en-US"/>
    </w:rPr>
  </w:style>
  <w:style w:type="paragraph" w:styleId="Header">
    <w:name w:val="header"/>
    <w:basedOn w:val="Normal"/>
    <w:link w:val="HeaderChar"/>
    <w:rsid w:val="00C83C63"/>
    <w:pPr>
      <w:tabs>
        <w:tab w:val="center" w:pos="4677"/>
        <w:tab w:val="right" w:pos="9355"/>
      </w:tabs>
    </w:pPr>
    <w:rPr>
      <w:lang w:eastAsia="x-none"/>
    </w:rPr>
  </w:style>
  <w:style w:type="character" w:styleId="PageNumber">
    <w:name w:val="page number"/>
    <w:basedOn w:val="DefaultParagraphFont"/>
    <w:rsid w:val="00C83C63"/>
  </w:style>
  <w:style w:type="character" w:styleId="Hyperlink">
    <w:name w:val="Hyperlink"/>
    <w:uiPriority w:val="99"/>
    <w:rsid w:val="00396CBE"/>
    <w:rPr>
      <w:color w:val="0000FF"/>
      <w:u w:val="single"/>
    </w:rPr>
  </w:style>
  <w:style w:type="paragraph" w:styleId="Footer">
    <w:name w:val="footer"/>
    <w:basedOn w:val="Normal"/>
    <w:link w:val="FooterChar"/>
    <w:uiPriority w:val="99"/>
    <w:rsid w:val="005B03D3"/>
    <w:pPr>
      <w:tabs>
        <w:tab w:val="center" w:pos="4677"/>
        <w:tab w:val="right" w:pos="9355"/>
      </w:tabs>
    </w:pPr>
    <w:rPr>
      <w:lang w:eastAsia="x-none"/>
    </w:rPr>
  </w:style>
  <w:style w:type="character" w:customStyle="1" w:styleId="FooterChar">
    <w:name w:val="Footer Char"/>
    <w:link w:val="Footer"/>
    <w:uiPriority w:val="99"/>
    <w:rsid w:val="005B03D3"/>
    <w:rPr>
      <w:sz w:val="24"/>
      <w:szCs w:val="24"/>
      <w:lang w:val="uk-UA"/>
    </w:rPr>
  </w:style>
  <w:style w:type="paragraph" w:customStyle="1" w:styleId="a1">
    <w:basedOn w:val="Normal"/>
    <w:qFormat/>
    <w:rsid w:val="009A2B30"/>
    <w:rPr>
      <w:rFonts w:ascii="Verdana" w:hAnsi="Verdana" w:cs="Verdana"/>
      <w:sz w:val="20"/>
      <w:szCs w:val="20"/>
      <w:lang w:val="en-US" w:eastAsia="en-US"/>
    </w:rPr>
  </w:style>
  <w:style w:type="character" w:customStyle="1" w:styleId="apple-converted-space">
    <w:name w:val="apple-converted-space"/>
    <w:basedOn w:val="DefaultParagraphFont"/>
    <w:rsid w:val="00734663"/>
  </w:style>
  <w:style w:type="paragraph" w:customStyle="1" w:styleId="a2">
    <w:name w:val="Знак Знак Знак Знак Знак Знак"/>
    <w:basedOn w:val="Normal"/>
    <w:qFormat/>
    <w:rsid w:val="00693939"/>
    <w:rPr>
      <w:rFonts w:ascii="Verdana" w:hAnsi="Verdana" w:cs="Verdana"/>
      <w:sz w:val="20"/>
      <w:szCs w:val="20"/>
      <w:lang w:val="en-US" w:eastAsia="en-US"/>
    </w:rPr>
  </w:style>
  <w:style w:type="character" w:customStyle="1" w:styleId="BodyTextChar">
    <w:name w:val="Body Text Char"/>
    <w:link w:val="BodyText"/>
    <w:rsid w:val="00BE7EB6"/>
    <w:rPr>
      <w:sz w:val="28"/>
      <w:lang w:val="ru-RU" w:eastAsia="ru-RU" w:bidi="ar-SA"/>
    </w:rPr>
  </w:style>
  <w:style w:type="paragraph" w:styleId="BodyTextIndent">
    <w:name w:val="Body Text Indent"/>
    <w:basedOn w:val="Normal"/>
    <w:link w:val="BodyTextIndentChar"/>
    <w:rsid w:val="005D1FA6"/>
    <w:pPr>
      <w:spacing w:after="120"/>
      <w:ind w:left="283"/>
    </w:pPr>
    <w:rPr>
      <w:lang w:eastAsia="x-none"/>
    </w:rPr>
  </w:style>
  <w:style w:type="character" w:customStyle="1" w:styleId="1">
    <w:name w:val=" Знак Знак1"/>
    <w:rsid w:val="0036425E"/>
    <w:rPr>
      <w:sz w:val="28"/>
      <w:lang w:val="ru-RU" w:eastAsia="ru-RU" w:bidi="ar-SA"/>
    </w:rPr>
  </w:style>
  <w:style w:type="character" w:customStyle="1" w:styleId="3">
    <w:name w:val=" Знак Знак3"/>
    <w:rsid w:val="00D3644E"/>
    <w:rPr>
      <w:sz w:val="28"/>
      <w:lang w:val="ru-RU" w:eastAsia="ru-RU" w:bidi="ar-SA"/>
    </w:rPr>
  </w:style>
  <w:style w:type="paragraph" w:customStyle="1" w:styleId="a3">
    <w:name w:val="Знак Знак Знак Знак Знак Знак Знак Знак Знак"/>
    <w:basedOn w:val="Normal"/>
    <w:qFormat/>
    <w:rsid w:val="00D3644E"/>
    <w:rPr>
      <w:rFonts w:ascii="Verdana" w:hAnsi="Verdana" w:cs="Verdana"/>
      <w:sz w:val="20"/>
      <w:szCs w:val="20"/>
      <w:lang w:val="en-US" w:eastAsia="en-US"/>
    </w:rPr>
  </w:style>
  <w:style w:type="character" w:customStyle="1" w:styleId="Heading1Char2">
    <w:name w:val="Heading 1 Char2"/>
    <w:aliases w:val="Знак Char2, Знак Char"/>
    <w:link w:val="Heading1"/>
    <w:rsid w:val="006A3486"/>
    <w:rPr>
      <w:rFonts w:ascii="Verdana" w:hAnsi="Verdana" w:cs="Verdana"/>
      <w:lang w:val="en-US" w:eastAsia="en-US"/>
    </w:rPr>
  </w:style>
  <w:style w:type="character" w:customStyle="1" w:styleId="Heading3Char">
    <w:name w:val="Heading 3 Char"/>
    <w:link w:val="Heading3"/>
    <w:rsid w:val="006A3486"/>
    <w:rPr>
      <w:rFonts w:ascii="Arial" w:hAnsi="Arial" w:cs="Arial"/>
      <w:b/>
      <w:bCs/>
      <w:sz w:val="26"/>
      <w:szCs w:val="26"/>
    </w:rPr>
  </w:style>
  <w:style w:type="character" w:customStyle="1" w:styleId="Heading7Char">
    <w:name w:val="Heading 7 Char"/>
    <w:link w:val="Heading7"/>
    <w:rsid w:val="006A3486"/>
    <w:rPr>
      <w:rFonts w:ascii="Calibri Light" w:hAnsi="Calibri Light"/>
      <w:i/>
      <w:iCs/>
      <w:color w:val="1F4D78"/>
      <w:sz w:val="24"/>
      <w:szCs w:val="24"/>
    </w:rPr>
  </w:style>
  <w:style w:type="character" w:customStyle="1" w:styleId="Heading9Char">
    <w:name w:val="Heading 9 Char"/>
    <w:link w:val="Heading9"/>
    <w:rsid w:val="006A3486"/>
    <w:rPr>
      <w:rFonts w:ascii="Calibri Light" w:hAnsi="Calibri Light"/>
      <w:i/>
      <w:iCs/>
      <w:color w:val="272727"/>
      <w:sz w:val="21"/>
      <w:szCs w:val="21"/>
    </w:rPr>
  </w:style>
  <w:style w:type="character" w:customStyle="1" w:styleId="Heading2Char1">
    <w:name w:val="Heading 2 Char1"/>
    <w:link w:val="Heading2"/>
    <w:rsid w:val="006A3486"/>
    <w:rPr>
      <w:sz w:val="28"/>
      <w:lang w:val="uk-UA"/>
    </w:rPr>
  </w:style>
  <w:style w:type="character" w:customStyle="1" w:styleId="Heading4Char2">
    <w:name w:val="Heading 4 Char2"/>
    <w:link w:val="Heading4"/>
    <w:rsid w:val="006A3486"/>
    <w:rPr>
      <w:b/>
      <w:sz w:val="38"/>
      <w:lang w:val="uk-UA"/>
    </w:rPr>
  </w:style>
  <w:style w:type="character" w:styleId="FollowedHyperlink">
    <w:name w:val="FollowedHyperlink"/>
    <w:uiPriority w:val="99"/>
    <w:unhideWhenUsed/>
    <w:rsid w:val="006A3486"/>
    <w:rPr>
      <w:color w:val="954F72"/>
      <w:u w:val="single"/>
    </w:rPr>
  </w:style>
  <w:style w:type="character" w:customStyle="1" w:styleId="11">
    <w:name w:val="Заголовок 1 Знак1"/>
    <w:aliases w:val="Знак Знак1"/>
    <w:rsid w:val="006A3486"/>
    <w:rPr>
      <w:rFonts w:ascii="Calibri Light" w:eastAsia="Times New Roman" w:hAnsi="Calibri Light" w:cs="Times New Roman"/>
      <w:color w:val="2E74B5"/>
      <w:sz w:val="32"/>
      <w:szCs w:val="32"/>
      <w:lang w:eastAsia="ru-RU"/>
    </w:rPr>
  </w:style>
  <w:style w:type="paragraph" w:styleId="HTMLPreformatted">
    <w:name w:val="HTML Preformatted"/>
    <w:basedOn w:val="Normal"/>
    <w:link w:val="HTMLPreformattedChar"/>
    <w:unhideWhenUsed/>
    <w:rsid w:val="006A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6A3486"/>
    <w:rPr>
      <w:rFonts w:ascii="Courier New" w:hAnsi="Courier New" w:cs="Courier New"/>
    </w:rPr>
  </w:style>
  <w:style w:type="paragraph" w:styleId="NormalWeb">
    <w:name w:val="Normal (Web)"/>
    <w:aliases w:val="Обычный (Web)1,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
    <w:basedOn w:val="Heading1"/>
    <w:next w:val="Normal"/>
    <w:autoRedefine/>
    <w:unhideWhenUsed/>
    <w:qFormat/>
    <w:rsid w:val="00A333FF"/>
    <w:pPr>
      <w:tabs>
        <w:tab w:val="left" w:pos="-2410"/>
        <w:tab w:val="left" w:pos="0"/>
      </w:tabs>
      <w:spacing w:line="276" w:lineRule="auto"/>
      <w:ind w:firstLine="709"/>
      <w:jc w:val="center"/>
      <w:outlineLvl w:val="9"/>
    </w:pPr>
    <w:rPr>
      <w:rFonts w:ascii="Times New Roman" w:hAnsi="Times New Roman"/>
      <w:kern w:val="2"/>
      <w:sz w:val="26"/>
      <w:szCs w:val="26"/>
      <w:lang w:val="ru-RU" w:eastAsia="ru-RU"/>
    </w:rPr>
  </w:style>
  <w:style w:type="character" w:customStyle="1" w:styleId="FootnoteTextChar2">
    <w:name w:val="Footnote Text Char2"/>
    <w:link w:val="FootnoteText"/>
    <w:locked/>
    <w:rsid w:val="006A3486"/>
    <w:rPr>
      <w:lang w:val="uk-UA"/>
    </w:rPr>
  </w:style>
  <w:style w:type="character" w:customStyle="1" w:styleId="HeaderChar">
    <w:name w:val="Header Char"/>
    <w:link w:val="Header"/>
    <w:locked/>
    <w:rsid w:val="006A3486"/>
    <w:rPr>
      <w:sz w:val="24"/>
      <w:szCs w:val="24"/>
      <w:lang w:val="uk-UA"/>
    </w:rPr>
  </w:style>
  <w:style w:type="character" w:customStyle="1" w:styleId="EndnoteTextChar">
    <w:name w:val="Endnote Text Char"/>
    <w:link w:val="EndnoteText"/>
    <w:locked/>
    <w:rsid w:val="006A3486"/>
    <w:rPr>
      <w:lang w:val="uk-UA"/>
    </w:rPr>
  </w:style>
  <w:style w:type="character" w:customStyle="1" w:styleId="TitleChar1">
    <w:name w:val="Title Char1"/>
    <w:link w:val="Title"/>
    <w:locked/>
    <w:rsid w:val="006A3486"/>
    <w:rPr>
      <w:sz w:val="28"/>
      <w:szCs w:val="24"/>
      <w:lang w:val="uk-UA"/>
    </w:rPr>
  </w:style>
  <w:style w:type="character" w:customStyle="1" w:styleId="BodyTextIndentChar">
    <w:name w:val="Body Text Indent Char"/>
    <w:link w:val="BodyTextIndent"/>
    <w:locked/>
    <w:rsid w:val="006A3486"/>
    <w:rPr>
      <w:sz w:val="24"/>
      <w:szCs w:val="24"/>
      <w:lang w:val="uk-UA"/>
    </w:rPr>
  </w:style>
  <w:style w:type="character" w:customStyle="1" w:styleId="BodyText2Char">
    <w:name w:val="Body Text 2 Char"/>
    <w:link w:val="BodyText2"/>
    <w:locked/>
    <w:rsid w:val="006A3486"/>
    <w:rPr>
      <w:sz w:val="24"/>
      <w:szCs w:val="24"/>
      <w:lang w:val="uk-UA"/>
    </w:rPr>
  </w:style>
  <w:style w:type="character" w:customStyle="1" w:styleId="BodyTextIndent2Char">
    <w:name w:val="Body Text Indent 2 Char"/>
    <w:link w:val="BodyTextIndent2"/>
    <w:locked/>
    <w:rsid w:val="006A3486"/>
    <w:rPr>
      <w:sz w:val="24"/>
      <w:szCs w:val="24"/>
      <w:lang w:val="uk-UA"/>
    </w:rPr>
  </w:style>
  <w:style w:type="character" w:customStyle="1" w:styleId="BodyTextIndent3Char">
    <w:name w:val="Body Text Indent 3 Char"/>
    <w:link w:val="BodyTextIndent3"/>
    <w:locked/>
    <w:rsid w:val="006A3486"/>
    <w:rPr>
      <w:sz w:val="16"/>
      <w:szCs w:val="16"/>
    </w:rPr>
  </w:style>
  <w:style w:type="character" w:customStyle="1" w:styleId="PlainTextChar">
    <w:name w:val="Plain Text Char"/>
    <w:link w:val="PlainText"/>
    <w:locked/>
    <w:rsid w:val="006A3486"/>
    <w:rPr>
      <w:rFonts w:ascii="Courier New" w:hAnsi="Courier New" w:cs="Courier New"/>
      <w:lang w:val="uk-UA"/>
    </w:rPr>
  </w:style>
  <w:style w:type="character" w:customStyle="1" w:styleId="BalloonTextChar">
    <w:name w:val="Balloon Text Char"/>
    <w:link w:val="BalloonText"/>
    <w:locked/>
    <w:rsid w:val="006A3486"/>
    <w:rPr>
      <w:rFonts w:ascii="Tahoma" w:hAnsi="Tahoma" w:cs="Tahoma"/>
      <w:sz w:val="16"/>
      <w:szCs w:val="16"/>
    </w:rPr>
  </w:style>
  <w:style w:type="character" w:customStyle="1" w:styleId="NoSpacingChar">
    <w:name w:val="No Spacing Char"/>
    <w:link w:val="NoSpacing"/>
    <w:uiPriority w:val="1"/>
    <w:locked/>
    <w:rsid w:val="006A3486"/>
    <w:rPr>
      <w:rFonts w:eastAsia="Calibri"/>
      <w:sz w:val="28"/>
      <w:szCs w:val="28"/>
      <w:lang w:val="uk-UA" w:eastAsia="ru-RU" w:bidi="ar-SA"/>
    </w:rPr>
  </w:style>
  <w:style w:type="paragraph" w:customStyle="1" w:styleId="a4">
    <w:name w:val="Знак Знак Знак Знак Знак Знак Знак Знак Знак Знак Знак"/>
    <w:basedOn w:val="Normal"/>
    <w:qFormat/>
    <w:rsid w:val="006A3486"/>
    <w:rPr>
      <w:rFonts w:ascii="Verdana" w:hAnsi="Verdana" w:cs="Verdana"/>
      <w:sz w:val="20"/>
      <w:szCs w:val="20"/>
      <w:lang w:val="en-US" w:eastAsia="en-US"/>
    </w:rPr>
  </w:style>
  <w:style w:type="paragraph" w:customStyle="1" w:styleId="a5">
    <w:name w:val="Нормальний текст"/>
    <w:basedOn w:val="Normal"/>
    <w:uiPriority w:val="99"/>
    <w:qFormat/>
    <w:rsid w:val="006A3486"/>
    <w:pPr>
      <w:spacing w:before="120"/>
      <w:ind w:firstLine="567"/>
    </w:pPr>
  </w:style>
  <w:style w:type="paragraph" w:customStyle="1" w:styleId="10">
    <w:name w:val="заголовок 1"/>
    <w:basedOn w:val="Normal"/>
    <w:next w:val="Normal"/>
    <w:qFormat/>
    <w:rsid w:val="006A3486"/>
    <w:pPr>
      <w:keepNext/>
      <w:tabs>
        <w:tab w:val="left" w:pos="2240"/>
      </w:tabs>
    </w:pPr>
    <w:rPr>
      <w:sz w:val="26"/>
      <w:szCs w:val="20"/>
    </w:rPr>
  </w:style>
  <w:style w:type="paragraph" w:customStyle="1" w:styleId="7">
    <w:name w:val="Знак Знак7"/>
    <w:basedOn w:val="Normal"/>
    <w:qFormat/>
    <w:rsid w:val="006A3486"/>
    <w:rPr>
      <w:rFonts w:ascii="Verdana" w:hAnsi="Verdana" w:cs="Verdana"/>
      <w:sz w:val="20"/>
      <w:szCs w:val="20"/>
      <w:lang w:val="en-US" w:eastAsia="en-US"/>
    </w:rPr>
  </w:style>
  <w:style w:type="character" w:customStyle="1" w:styleId="StyleZakonu">
    <w:name w:val="StyleZakonu Знак"/>
    <w:link w:val="StyleZakonu0"/>
    <w:locked/>
    <w:rsid w:val="006A3486"/>
    <w:rPr>
      <w:lang w:val="uk-UA"/>
    </w:rPr>
  </w:style>
  <w:style w:type="paragraph" w:customStyle="1" w:styleId="StyleZakonu0">
    <w:name w:val="StyleZakonu"/>
    <w:basedOn w:val="Normal"/>
    <w:link w:val="StyleZakonu"/>
    <w:qFormat/>
    <w:rsid w:val="006A3486"/>
    <w:pPr>
      <w:spacing w:after="60" w:line="220" w:lineRule="exact"/>
      <w:ind w:firstLine="284"/>
      <w:jc w:val="both"/>
    </w:pPr>
    <w:rPr>
      <w:sz w:val="20"/>
      <w:szCs w:val="20"/>
      <w:lang w:eastAsia="x-none"/>
    </w:rPr>
  </w:style>
  <w:style w:type="paragraph" w:customStyle="1" w:styleId="a6">
    <w:name w:val="Знак Знак Знак"/>
    <w:basedOn w:val="Normal"/>
    <w:qFormat/>
    <w:rsid w:val="006A3486"/>
    <w:rPr>
      <w:rFonts w:ascii="Verdana" w:hAnsi="Verdana" w:cs="Verdana"/>
      <w:sz w:val="20"/>
      <w:szCs w:val="20"/>
      <w:lang w:val="en-US" w:eastAsia="en-US"/>
    </w:rPr>
  </w:style>
  <w:style w:type="paragraph" w:customStyle="1" w:styleId="12">
    <w:name w:val="Абзац списка1"/>
    <w:basedOn w:val="Normal"/>
    <w:qFormat/>
    <w:rsid w:val="006A3486"/>
    <w:pPr>
      <w:ind w:left="720"/>
    </w:pPr>
  </w:style>
  <w:style w:type="paragraph" w:customStyle="1" w:styleId="a7">
    <w:name w:val="Знак Знак Знак Знак"/>
    <w:basedOn w:val="Normal"/>
    <w:qFormat/>
    <w:rsid w:val="006A3486"/>
    <w:rPr>
      <w:rFonts w:ascii="Verdana" w:hAnsi="Verdana" w:cs="Verdana"/>
      <w:sz w:val="20"/>
      <w:szCs w:val="20"/>
      <w:lang w:val="en-US" w:eastAsia="en-US"/>
    </w:rPr>
  </w:style>
  <w:style w:type="paragraph" w:customStyle="1" w:styleId="a8">
    <w:name w:val="Знак Знак Знак Знак Знак Знак Знак Знак Знак Знак"/>
    <w:basedOn w:val="Normal"/>
    <w:qFormat/>
    <w:rsid w:val="006A3486"/>
    <w:rPr>
      <w:rFonts w:ascii="Verdana" w:hAnsi="Verdana" w:cs="Verdana"/>
      <w:sz w:val="20"/>
      <w:szCs w:val="20"/>
      <w:lang w:val="en-US" w:eastAsia="en-US"/>
    </w:rPr>
  </w:style>
  <w:style w:type="paragraph" w:customStyle="1" w:styleId="13">
    <w:name w:val="Знак Знак1 Знак"/>
    <w:basedOn w:val="Normal"/>
    <w:qFormat/>
    <w:rsid w:val="006A3486"/>
    <w:rPr>
      <w:rFonts w:ascii="Verdana" w:hAnsi="Verdana" w:cs="Verdana"/>
      <w:sz w:val="20"/>
      <w:szCs w:val="20"/>
      <w:lang w:val="en-US" w:eastAsia="en-US"/>
    </w:rPr>
  </w:style>
  <w:style w:type="paragraph" w:customStyle="1" w:styleId="a9">
    <w:name w:val="Знак Знак Знак Знак Знак Знак Знак"/>
    <w:basedOn w:val="Normal"/>
    <w:qFormat/>
    <w:rsid w:val="006A3486"/>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Normal"/>
    <w:qFormat/>
    <w:rsid w:val="006A3486"/>
    <w:rPr>
      <w:rFonts w:ascii="Verdana" w:hAnsi="Verdana" w:cs="Verdana"/>
      <w:sz w:val="20"/>
      <w:szCs w:val="20"/>
      <w:lang w:val="en-US" w:eastAsia="en-US"/>
    </w:rPr>
  </w:style>
  <w:style w:type="paragraph" w:customStyle="1" w:styleId="6">
    <w:name w:val="Знак Знак6 Знак Знак Знак Знак Знак Знак Знак Знак Знак Знак Знак Знак Знак"/>
    <w:basedOn w:val="Normal"/>
    <w:qFormat/>
    <w:rsid w:val="006A3486"/>
    <w:rPr>
      <w:rFonts w:ascii="Verdana" w:hAnsi="Verdana" w:cs="Verdana"/>
      <w:sz w:val="20"/>
      <w:szCs w:val="20"/>
      <w:lang w:val="en-US" w:eastAsia="en-US"/>
    </w:rPr>
  </w:style>
  <w:style w:type="paragraph" w:customStyle="1" w:styleId="60">
    <w:name w:val="Знак Знак6 Знак Знак Знак Знак Знак Знак Знак Знак Знак Знак"/>
    <w:basedOn w:val="Normal"/>
    <w:qFormat/>
    <w:rsid w:val="006A3486"/>
    <w:rPr>
      <w:rFonts w:ascii="Verdana" w:hAnsi="Verdana" w:cs="Verdana"/>
      <w:sz w:val="20"/>
      <w:szCs w:val="20"/>
      <w:lang w:val="en-US" w:eastAsia="en-US"/>
    </w:rPr>
  </w:style>
  <w:style w:type="paragraph" w:customStyle="1" w:styleId="14">
    <w:name w:val="Знак Знак Знак Знак Знак Знак Знак1"/>
    <w:basedOn w:val="Normal"/>
    <w:qFormat/>
    <w:rsid w:val="006A3486"/>
    <w:rPr>
      <w:rFonts w:ascii="Verdana" w:hAnsi="Verdana" w:cs="Verdana"/>
      <w:sz w:val="20"/>
      <w:szCs w:val="20"/>
      <w:lang w:val="en-US" w:eastAsia="en-US"/>
    </w:rPr>
  </w:style>
  <w:style w:type="paragraph" w:customStyle="1" w:styleId="61">
    <w:name w:val="Знак Знак6 Знак Знак Знак Знак Знак Знак Знак Знак Знак Знак Знак Знак Знак1"/>
    <w:basedOn w:val="Normal"/>
    <w:qFormat/>
    <w:rsid w:val="006A3486"/>
    <w:rPr>
      <w:rFonts w:ascii="Verdana" w:hAnsi="Verdana" w:cs="Verdana"/>
      <w:sz w:val="20"/>
      <w:szCs w:val="20"/>
      <w:lang w:val="en-US" w:eastAsia="en-US"/>
    </w:rPr>
  </w:style>
  <w:style w:type="paragraph" w:customStyle="1" w:styleId="tjbmf">
    <w:name w:val="tj bmf"/>
    <w:basedOn w:val="Normal"/>
    <w:qFormat/>
    <w:rsid w:val="006A3486"/>
    <w:pPr>
      <w:spacing w:before="100" w:beforeAutospacing="1" w:after="100" w:afterAutospacing="1"/>
    </w:pPr>
    <w:rPr>
      <w:lang w:val="ru-RU"/>
    </w:rPr>
  </w:style>
  <w:style w:type="paragraph" w:customStyle="1" w:styleId="15">
    <w:name w:val="Знак Знак Знак Знак Знак1 Знак"/>
    <w:basedOn w:val="Normal"/>
    <w:qFormat/>
    <w:rsid w:val="006A3486"/>
    <w:rPr>
      <w:rFonts w:ascii="Verdana" w:hAnsi="Verdana" w:cs="Verdana"/>
      <w:sz w:val="20"/>
      <w:szCs w:val="20"/>
      <w:lang w:val="en-US" w:eastAsia="en-US"/>
    </w:rPr>
  </w:style>
  <w:style w:type="paragraph" w:customStyle="1" w:styleId="FR2">
    <w:name w:val="FR2"/>
    <w:qFormat/>
    <w:rsid w:val="006A3486"/>
    <w:pPr>
      <w:widowControl w:val="0"/>
      <w:snapToGrid w:val="0"/>
      <w:jc w:val="both"/>
    </w:pPr>
    <w:rPr>
      <w:sz w:val="36"/>
      <w:lang w:val="uk-UA" w:eastAsia="ru-RU"/>
    </w:rPr>
  </w:style>
  <w:style w:type="paragraph" w:customStyle="1" w:styleId="2">
    <w:name w:val="2"/>
    <w:basedOn w:val="Normal"/>
    <w:qFormat/>
    <w:rsid w:val="006A3486"/>
    <w:rPr>
      <w:rFonts w:ascii="Verdana" w:hAnsi="Verdana" w:cs="Verdana"/>
      <w:sz w:val="20"/>
      <w:szCs w:val="20"/>
      <w:lang w:val="en-US" w:eastAsia="en-US"/>
    </w:rPr>
  </w:style>
  <w:style w:type="paragraph" w:customStyle="1" w:styleId="16">
    <w:name w:val="1"/>
    <w:basedOn w:val="Normal"/>
    <w:qFormat/>
    <w:rsid w:val="006A3486"/>
    <w:rPr>
      <w:rFonts w:ascii="Bookshelf Symbol 7" w:hAnsi="Bookshelf Symbol 7" w:cs="Bookshelf Symbol 7"/>
      <w:sz w:val="20"/>
      <w:szCs w:val="20"/>
      <w:lang w:val="en-US" w:eastAsia="en-US"/>
    </w:rPr>
  </w:style>
  <w:style w:type="paragraph" w:customStyle="1" w:styleId="17">
    <w:name w:val="Знак Знак1 Знак Знак Знак Знак Знак Знак Знак Знак"/>
    <w:basedOn w:val="Normal"/>
    <w:qFormat/>
    <w:rsid w:val="006A3486"/>
    <w:rPr>
      <w:rFonts w:ascii="Verdana" w:hAnsi="Verdana" w:cs="Verdana"/>
      <w:sz w:val="20"/>
      <w:szCs w:val="20"/>
      <w:lang w:val="en-US" w:eastAsia="en-US"/>
    </w:rPr>
  </w:style>
  <w:style w:type="paragraph" w:customStyle="1" w:styleId="20">
    <w:name w:val="Знак Знак Знак Знак Знак Знак Знак2"/>
    <w:basedOn w:val="Normal"/>
    <w:qFormat/>
    <w:rsid w:val="006A3486"/>
    <w:rPr>
      <w:rFonts w:ascii="Verdana" w:hAnsi="Verdana" w:cs="Verdana"/>
      <w:sz w:val="20"/>
      <w:szCs w:val="20"/>
      <w:lang w:val="en-US" w:eastAsia="en-US"/>
    </w:rPr>
  </w:style>
  <w:style w:type="paragraph" w:customStyle="1" w:styleId="62">
    <w:name w:val="Знак Знак6 Знак Знак Знак Знак Знак Знак Знак Знак Знак Знак Знак Знак Знак2"/>
    <w:basedOn w:val="Normal"/>
    <w:qFormat/>
    <w:rsid w:val="006A3486"/>
    <w:rPr>
      <w:rFonts w:ascii="Verdana" w:hAnsi="Verdana" w:cs="Verdana"/>
      <w:sz w:val="20"/>
      <w:szCs w:val="20"/>
      <w:lang w:val="en-US" w:eastAsia="en-US"/>
    </w:rPr>
  </w:style>
  <w:style w:type="paragraph" w:customStyle="1" w:styleId="71">
    <w:name w:val="Знак Знак71"/>
    <w:basedOn w:val="Normal"/>
    <w:qFormat/>
    <w:rsid w:val="006A3486"/>
    <w:rPr>
      <w:rFonts w:ascii="Verdana" w:hAnsi="Verdana" w:cs="Verdana"/>
      <w:sz w:val="20"/>
      <w:szCs w:val="20"/>
      <w:lang w:val="en-US" w:eastAsia="en-US"/>
    </w:rPr>
  </w:style>
  <w:style w:type="paragraph" w:customStyle="1" w:styleId="18">
    <w:name w:val="Знак Знак Знак Знак1"/>
    <w:basedOn w:val="Normal"/>
    <w:qFormat/>
    <w:rsid w:val="006A3486"/>
    <w:rPr>
      <w:rFonts w:ascii="Verdana" w:hAnsi="Verdana" w:cs="Verdana"/>
      <w:sz w:val="20"/>
      <w:szCs w:val="20"/>
      <w:lang w:val="en-US" w:eastAsia="en-US"/>
    </w:rPr>
  </w:style>
  <w:style w:type="paragraph" w:customStyle="1" w:styleId="19">
    <w:name w:val="Знак Знак Знак Знак Знак Знак Знак Знак Знак Знак1"/>
    <w:basedOn w:val="Normal"/>
    <w:qFormat/>
    <w:rsid w:val="006A3486"/>
    <w:rPr>
      <w:rFonts w:ascii="Verdana" w:hAnsi="Verdana" w:cs="Verdana"/>
      <w:sz w:val="20"/>
      <w:szCs w:val="20"/>
      <w:lang w:val="en-US" w:eastAsia="en-US"/>
    </w:rPr>
  </w:style>
  <w:style w:type="paragraph" w:customStyle="1" w:styleId="110">
    <w:name w:val="Знак Знак1 Знак1"/>
    <w:basedOn w:val="Normal"/>
    <w:qFormat/>
    <w:rsid w:val="006A3486"/>
    <w:rPr>
      <w:rFonts w:ascii="Verdana" w:hAnsi="Verdana" w:cs="Verdana"/>
      <w:sz w:val="20"/>
      <w:szCs w:val="20"/>
      <w:lang w:val="en-US" w:eastAsia="en-US"/>
    </w:rPr>
  </w:style>
  <w:style w:type="paragraph" w:customStyle="1" w:styleId="610">
    <w:name w:val="Знак Знак6 Знак Знак Знак Знак Знак Знак Знак Знак Знак Знак1"/>
    <w:basedOn w:val="Normal"/>
    <w:qFormat/>
    <w:rsid w:val="006A3486"/>
    <w:rPr>
      <w:rFonts w:ascii="Verdana" w:hAnsi="Verdana" w:cs="Verdana"/>
      <w:sz w:val="20"/>
      <w:szCs w:val="20"/>
      <w:lang w:val="en-US" w:eastAsia="en-US"/>
    </w:rPr>
  </w:style>
  <w:style w:type="paragraph" w:customStyle="1" w:styleId="rvps2">
    <w:name w:val="rvps2"/>
    <w:basedOn w:val="Normal"/>
    <w:qFormat/>
    <w:rsid w:val="006A3486"/>
    <w:pPr>
      <w:spacing w:before="100" w:beforeAutospacing="1" w:after="100" w:afterAutospacing="1"/>
    </w:pPr>
    <w:rPr>
      <w:lang w:val="ru-RU"/>
    </w:rPr>
  </w:style>
  <w:style w:type="paragraph" w:customStyle="1" w:styleId="1a">
    <w:name w:val="Знак Знак Знак Знак Знак Знак1"/>
    <w:basedOn w:val="Normal"/>
    <w:qFormat/>
    <w:rsid w:val="006A3486"/>
    <w:rPr>
      <w:rFonts w:ascii="Verdana" w:hAnsi="Verdana" w:cs="Verdana"/>
      <w:sz w:val="20"/>
      <w:szCs w:val="20"/>
      <w:lang w:val="en-US" w:eastAsia="en-US"/>
    </w:rPr>
  </w:style>
  <w:style w:type="paragraph" w:customStyle="1" w:styleId="rvps21">
    <w:name w:val="rvps21"/>
    <w:basedOn w:val="Normal"/>
    <w:qFormat/>
    <w:rsid w:val="006A3486"/>
    <w:pPr>
      <w:spacing w:after="120"/>
      <w:ind w:firstLine="360"/>
      <w:jc w:val="both"/>
    </w:pPr>
    <w:rPr>
      <w:lang w:val="ru-RU"/>
    </w:rPr>
  </w:style>
  <w:style w:type="paragraph" w:customStyle="1" w:styleId="1b">
    <w:name w:val="Знак Знак1 Знак Знак Знак Знак"/>
    <w:basedOn w:val="Normal"/>
    <w:qFormat/>
    <w:rsid w:val="006A3486"/>
    <w:rPr>
      <w:rFonts w:ascii="Verdana" w:hAnsi="Verdana" w:cs="Verdana"/>
      <w:sz w:val="20"/>
      <w:szCs w:val="20"/>
      <w:lang w:val="en-US" w:eastAsia="en-US"/>
    </w:rPr>
  </w:style>
  <w:style w:type="paragraph" w:customStyle="1" w:styleId="1c">
    <w:name w:val="Знак Знак Знак Знак Знак Знак Знак Знак Знак Знак Знак Знак Знак Знак Знак1 Знак Знак Знак Знак Знак Знак"/>
    <w:basedOn w:val="Normal"/>
    <w:qFormat/>
    <w:rsid w:val="006A3486"/>
    <w:rPr>
      <w:rFonts w:ascii="Verdana" w:hAnsi="Verdana" w:cs="Verdana"/>
      <w:sz w:val="20"/>
      <w:szCs w:val="20"/>
      <w:lang w:val="en-US" w:eastAsia="en-US"/>
    </w:rPr>
  </w:style>
  <w:style w:type="paragraph" w:customStyle="1" w:styleId="aa">
    <w:name w:val="Знак Знак Знак Знак Знак Знак Знак Знак Знак Знак Знак Знак Знак Знак Знак"/>
    <w:basedOn w:val="Normal"/>
    <w:qFormat/>
    <w:rsid w:val="006A3486"/>
    <w:rPr>
      <w:rFonts w:ascii="Verdana" w:hAnsi="Verdana" w:cs="Verdana"/>
      <w:sz w:val="20"/>
      <w:szCs w:val="20"/>
      <w:lang w:val="en-US" w:eastAsia="en-US"/>
    </w:rPr>
  </w:style>
  <w:style w:type="paragraph" w:customStyle="1" w:styleId="1d">
    <w:name w:val="Знак Знак Знак Знак Знак Знак Знак Знак Знак Знак Знак Знак Знак Знак Знак1 Знак Знак Знак Знак"/>
    <w:basedOn w:val="Normal"/>
    <w:qFormat/>
    <w:rsid w:val="006A3486"/>
    <w:rPr>
      <w:rFonts w:ascii="Verdana" w:hAnsi="Verdana" w:cs="Verdana"/>
      <w:sz w:val="20"/>
      <w:szCs w:val="20"/>
      <w:lang w:val="en-US" w:eastAsia="en-US"/>
    </w:rPr>
  </w:style>
  <w:style w:type="paragraph" w:customStyle="1" w:styleId="Default">
    <w:name w:val="Default"/>
    <w:qFormat/>
    <w:rsid w:val="006A3486"/>
    <w:pPr>
      <w:autoSpaceDE w:val="0"/>
      <w:autoSpaceDN w:val="0"/>
      <w:adjustRightInd w:val="0"/>
    </w:pPr>
    <w:rPr>
      <w:color w:val="000000"/>
      <w:sz w:val="24"/>
      <w:szCs w:val="24"/>
      <w:lang w:val="ru-RU" w:eastAsia="ru-RU"/>
    </w:rPr>
  </w:style>
  <w:style w:type="paragraph" w:customStyle="1" w:styleId="70">
    <w:name w:val="Знак Знак7 Знак Знак"/>
    <w:basedOn w:val="Normal"/>
    <w:qFormat/>
    <w:rsid w:val="006A3486"/>
    <w:rPr>
      <w:rFonts w:ascii="Verdana" w:hAnsi="Verdana" w:cs="Verdana"/>
      <w:sz w:val="20"/>
      <w:szCs w:val="20"/>
      <w:lang w:val="en-US" w:eastAsia="en-US"/>
    </w:rPr>
  </w:style>
  <w:style w:type="paragraph" w:customStyle="1" w:styleId="ab">
    <w:name w:val="Знак Знак Знак Знак Знак Знак Знак Знак"/>
    <w:basedOn w:val="Normal"/>
    <w:qFormat/>
    <w:rsid w:val="006A3486"/>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1"/>
    <w:basedOn w:val="Normal"/>
    <w:qFormat/>
    <w:rsid w:val="006A3486"/>
    <w:rPr>
      <w:rFonts w:ascii="Verdana" w:hAnsi="Verdana" w:cs="Verdana"/>
      <w:sz w:val="20"/>
      <w:szCs w:val="20"/>
      <w:lang w:val="en-US" w:eastAsia="en-US"/>
    </w:rPr>
  </w:style>
  <w:style w:type="paragraph" w:customStyle="1" w:styleId="rvps14">
    <w:name w:val="rvps14"/>
    <w:basedOn w:val="Normal"/>
    <w:qFormat/>
    <w:rsid w:val="006A3486"/>
    <w:pPr>
      <w:spacing w:before="100" w:beforeAutospacing="1" w:after="100" w:afterAutospacing="1"/>
    </w:pPr>
    <w:rPr>
      <w:lang w:eastAsia="uk-UA"/>
    </w:rPr>
  </w:style>
  <w:style w:type="paragraph" w:customStyle="1" w:styleId="rvps12">
    <w:name w:val="rvps12"/>
    <w:basedOn w:val="Normal"/>
    <w:qFormat/>
    <w:rsid w:val="006A3486"/>
    <w:pPr>
      <w:spacing w:before="100" w:beforeAutospacing="1" w:after="100" w:afterAutospacing="1"/>
    </w:pPr>
    <w:rPr>
      <w:lang w:eastAsia="uk-UA"/>
    </w:rPr>
  </w:style>
  <w:style w:type="paragraph" w:customStyle="1" w:styleId="ac">
    <w:name w:val="Содержимое таблицы"/>
    <w:basedOn w:val="Normal"/>
    <w:qFormat/>
    <w:rsid w:val="006A3486"/>
    <w:pPr>
      <w:suppressLineNumbers/>
      <w:suppressAutoHyphens/>
    </w:pPr>
    <w:rPr>
      <w:lang w:val="ru-RU" w:eastAsia="zh-CN"/>
    </w:rPr>
  </w:style>
  <w:style w:type="paragraph" w:customStyle="1" w:styleId="justifyfull">
    <w:name w:val="justifyfull"/>
    <w:basedOn w:val="Normal"/>
    <w:qFormat/>
    <w:rsid w:val="006A3486"/>
    <w:pPr>
      <w:spacing w:before="100" w:beforeAutospacing="1" w:after="100" w:afterAutospacing="1"/>
    </w:pPr>
    <w:rPr>
      <w:lang w:val="ru-RU"/>
    </w:rPr>
  </w:style>
  <w:style w:type="character" w:styleId="BookTitle">
    <w:name w:val="Book Title"/>
    <w:qFormat/>
    <w:rsid w:val="006A3486"/>
    <w:rPr>
      <w:b/>
      <w:bCs/>
      <w:smallCaps/>
      <w:spacing w:val="5"/>
    </w:rPr>
  </w:style>
  <w:style w:type="character" w:customStyle="1" w:styleId="710">
    <w:name w:val="Заголовок 7 Знак1"/>
    <w:semiHidden/>
    <w:rsid w:val="006A3486"/>
    <w:rPr>
      <w:rFonts w:ascii="Calibri Light" w:eastAsia="Times New Roman" w:hAnsi="Calibri Light" w:cs="Times New Roman"/>
      <w:i/>
      <w:iCs/>
      <w:color w:val="1F4D78"/>
      <w:sz w:val="24"/>
      <w:szCs w:val="24"/>
      <w:lang w:eastAsia="ru-RU"/>
    </w:rPr>
  </w:style>
  <w:style w:type="character" w:customStyle="1" w:styleId="91">
    <w:name w:val="Заголовок 9 Знак1"/>
    <w:semiHidden/>
    <w:rsid w:val="006A3486"/>
    <w:rPr>
      <w:rFonts w:ascii="Calibri Light" w:eastAsia="Times New Roman" w:hAnsi="Calibri Light" w:cs="Times New Roman"/>
      <w:i/>
      <w:iCs/>
      <w:color w:val="272727"/>
      <w:sz w:val="21"/>
      <w:szCs w:val="21"/>
      <w:lang w:eastAsia="ru-RU"/>
    </w:rPr>
  </w:style>
  <w:style w:type="character" w:customStyle="1" w:styleId="1e">
    <w:name w:val="Основной текст Знак1"/>
    <w:semiHidden/>
    <w:rsid w:val="006A3486"/>
    <w:rPr>
      <w:sz w:val="24"/>
      <w:szCs w:val="24"/>
    </w:rPr>
  </w:style>
  <w:style w:type="character" w:customStyle="1" w:styleId="1f">
    <w:name w:val="Основной текст с отступом Знак1"/>
    <w:semiHidden/>
    <w:rsid w:val="006A3486"/>
    <w:rPr>
      <w:sz w:val="24"/>
      <w:szCs w:val="24"/>
    </w:rPr>
  </w:style>
  <w:style w:type="paragraph" w:styleId="Title">
    <w:name w:val="Title"/>
    <w:basedOn w:val="Normal"/>
    <w:next w:val="Normal"/>
    <w:link w:val="TitleChar1"/>
    <w:qFormat/>
    <w:rsid w:val="006A3486"/>
    <w:pPr>
      <w:contextualSpacing/>
    </w:pPr>
    <w:rPr>
      <w:sz w:val="28"/>
      <w:lang w:eastAsia="x-none"/>
    </w:rPr>
  </w:style>
  <w:style w:type="character" w:customStyle="1" w:styleId="1f0">
    <w:name w:val="Заголовок Знак1"/>
    <w:rsid w:val="006A3486"/>
    <w:rPr>
      <w:rFonts w:ascii="Calibri Light" w:eastAsia="Times New Roman" w:hAnsi="Calibri Light" w:cs="Times New Roman"/>
      <w:b/>
      <w:bCs/>
      <w:kern w:val="28"/>
      <w:sz w:val="32"/>
      <w:szCs w:val="32"/>
      <w:lang w:val="uk-UA"/>
    </w:rPr>
  </w:style>
  <w:style w:type="paragraph" w:styleId="BodyTextIndent3">
    <w:name w:val="Body Text Indent 3"/>
    <w:basedOn w:val="Normal"/>
    <w:link w:val="BodyTextIndent3Char"/>
    <w:unhideWhenUsed/>
    <w:rsid w:val="006A3486"/>
    <w:pPr>
      <w:spacing w:after="120"/>
      <w:ind w:left="283"/>
    </w:pPr>
    <w:rPr>
      <w:sz w:val="16"/>
      <w:szCs w:val="16"/>
      <w:lang w:val="x-none" w:eastAsia="x-none"/>
    </w:rPr>
  </w:style>
  <w:style w:type="character" w:customStyle="1" w:styleId="31">
    <w:name w:val="Основной текст с отступом 3 Знак1"/>
    <w:rsid w:val="006A3486"/>
    <w:rPr>
      <w:sz w:val="16"/>
      <w:szCs w:val="16"/>
      <w:lang w:val="uk-UA"/>
    </w:rPr>
  </w:style>
  <w:style w:type="character" w:customStyle="1" w:styleId="apple-style-span">
    <w:name w:val="apple-style-span"/>
    <w:rsid w:val="006A3486"/>
  </w:style>
  <w:style w:type="paragraph" w:styleId="BodyTextIndent2">
    <w:name w:val="Body Text Indent 2"/>
    <w:basedOn w:val="Normal"/>
    <w:link w:val="BodyTextIndent2Char"/>
    <w:unhideWhenUsed/>
    <w:rsid w:val="006A3486"/>
    <w:pPr>
      <w:spacing w:after="120" w:line="480" w:lineRule="auto"/>
      <w:ind w:left="283"/>
    </w:pPr>
    <w:rPr>
      <w:lang w:eastAsia="x-none"/>
    </w:rPr>
  </w:style>
  <w:style w:type="character" w:customStyle="1" w:styleId="21">
    <w:name w:val="Основной текст с отступом 2 Знак1"/>
    <w:rsid w:val="006A3486"/>
    <w:rPr>
      <w:sz w:val="24"/>
      <w:szCs w:val="24"/>
      <w:lang w:val="uk-UA"/>
    </w:rPr>
  </w:style>
  <w:style w:type="paragraph" w:styleId="BodyText2">
    <w:name w:val="Body Text 2"/>
    <w:basedOn w:val="Normal"/>
    <w:link w:val="BodyText2Char"/>
    <w:unhideWhenUsed/>
    <w:rsid w:val="006A3486"/>
    <w:pPr>
      <w:spacing w:after="120" w:line="480" w:lineRule="auto"/>
    </w:pPr>
    <w:rPr>
      <w:lang w:eastAsia="x-none"/>
    </w:rPr>
  </w:style>
  <w:style w:type="character" w:customStyle="1" w:styleId="210">
    <w:name w:val="Основной текст 2 Знак1"/>
    <w:rsid w:val="006A3486"/>
    <w:rPr>
      <w:sz w:val="24"/>
      <w:szCs w:val="24"/>
      <w:lang w:val="uk-UA"/>
    </w:rPr>
  </w:style>
  <w:style w:type="paragraph" w:styleId="EndnoteText">
    <w:name w:val="endnote text"/>
    <w:basedOn w:val="Normal"/>
    <w:link w:val="EndnoteTextChar"/>
    <w:unhideWhenUsed/>
    <w:rsid w:val="006A3486"/>
    <w:rPr>
      <w:sz w:val="20"/>
      <w:szCs w:val="20"/>
      <w:lang w:eastAsia="x-none"/>
    </w:rPr>
  </w:style>
  <w:style w:type="character" w:customStyle="1" w:styleId="1f1">
    <w:name w:val="Текст концевой сноски Знак1"/>
    <w:rsid w:val="006A3486"/>
    <w:rPr>
      <w:lang w:val="uk-UA"/>
    </w:rPr>
  </w:style>
  <w:style w:type="paragraph" w:styleId="FootnoteText">
    <w:name w:val="footnote text"/>
    <w:basedOn w:val="Normal"/>
    <w:link w:val="FootnoteTextChar2"/>
    <w:unhideWhenUsed/>
    <w:rsid w:val="006A3486"/>
    <w:rPr>
      <w:sz w:val="20"/>
      <w:szCs w:val="20"/>
      <w:lang w:eastAsia="x-none"/>
    </w:rPr>
  </w:style>
  <w:style w:type="character" w:customStyle="1" w:styleId="1f2">
    <w:name w:val="Текст сноски Знак1"/>
    <w:rsid w:val="006A3486"/>
    <w:rPr>
      <w:lang w:val="uk-UA"/>
    </w:rPr>
  </w:style>
  <w:style w:type="character" w:customStyle="1" w:styleId="1f3">
    <w:name w:val="Нижний колонтитул Знак1"/>
    <w:uiPriority w:val="99"/>
    <w:semiHidden/>
    <w:rsid w:val="006A3486"/>
    <w:rPr>
      <w:sz w:val="24"/>
      <w:szCs w:val="24"/>
    </w:rPr>
  </w:style>
  <w:style w:type="character" w:customStyle="1" w:styleId="1f4">
    <w:name w:val="Верхний колонтитул Знак1"/>
    <w:uiPriority w:val="99"/>
    <w:semiHidden/>
    <w:rsid w:val="006A3486"/>
    <w:rPr>
      <w:sz w:val="24"/>
      <w:szCs w:val="24"/>
    </w:rPr>
  </w:style>
  <w:style w:type="character" w:customStyle="1" w:styleId="ad">
    <w:name w:val="Знак Знак Знак Знак Знак"/>
    <w:rsid w:val="006A3486"/>
    <w:rPr>
      <w:sz w:val="24"/>
      <w:szCs w:val="24"/>
      <w:lang w:val="ru-RU" w:eastAsia="ru-RU" w:bidi="ar-SA"/>
    </w:rPr>
  </w:style>
  <w:style w:type="character" w:customStyle="1" w:styleId="4">
    <w:name w:val="Знак Знак4"/>
    <w:locked/>
    <w:rsid w:val="006A3486"/>
    <w:rPr>
      <w:sz w:val="24"/>
      <w:szCs w:val="24"/>
      <w:lang w:val="ru-RU" w:eastAsia="ru-RU" w:bidi="ar-SA"/>
    </w:rPr>
  </w:style>
  <w:style w:type="character" w:customStyle="1" w:styleId="Heading1Char">
    <w:name w:val="Heading 1 Char"/>
    <w:aliases w:val="Знак Char"/>
    <w:locked/>
    <w:rsid w:val="006A3486"/>
    <w:rPr>
      <w:rFonts w:ascii="Cambria" w:hAnsi="Cambria" w:cs="Times New Roman" w:hint="default"/>
      <w:b/>
      <w:bCs/>
      <w:kern w:val="32"/>
      <w:sz w:val="32"/>
      <w:szCs w:val="32"/>
      <w:lang w:val="ru-RU" w:eastAsia="ru-RU"/>
    </w:rPr>
  </w:style>
  <w:style w:type="character" w:customStyle="1" w:styleId="Heading4Char">
    <w:name w:val="Heading 4 Char"/>
    <w:semiHidden/>
    <w:locked/>
    <w:rsid w:val="006A3486"/>
    <w:rPr>
      <w:rFonts w:ascii="Calibri" w:hAnsi="Calibri" w:cs="Times New Roman" w:hint="default"/>
      <w:b/>
      <w:bCs/>
      <w:sz w:val="28"/>
      <w:szCs w:val="28"/>
      <w:lang w:val="ru-RU" w:eastAsia="ru-RU"/>
    </w:rPr>
  </w:style>
  <w:style w:type="character" w:customStyle="1" w:styleId="Heading1Char1">
    <w:name w:val="Heading 1 Char1"/>
    <w:aliases w:val="Знак Char1"/>
    <w:locked/>
    <w:rsid w:val="006A3486"/>
    <w:rPr>
      <w:rFonts w:ascii="Cambria" w:hAnsi="Cambria" w:cs="Cambria" w:hint="default"/>
      <w:b/>
      <w:bCs/>
      <w:kern w:val="32"/>
      <w:sz w:val="32"/>
      <w:szCs w:val="32"/>
      <w:lang w:val="uk-UA" w:eastAsia="ru-RU"/>
    </w:rPr>
  </w:style>
  <w:style w:type="character" w:customStyle="1" w:styleId="Heading3Char1">
    <w:name w:val="Heading 3 Char1"/>
    <w:locked/>
    <w:rsid w:val="006A3486"/>
    <w:rPr>
      <w:rFonts w:ascii="Arial" w:hAnsi="Arial" w:cs="Arial" w:hint="default"/>
      <w:b/>
      <w:bCs/>
      <w:sz w:val="26"/>
      <w:szCs w:val="26"/>
      <w:lang w:val="ru-RU" w:eastAsia="ru-RU"/>
    </w:rPr>
  </w:style>
  <w:style w:type="character" w:customStyle="1" w:styleId="Heading4Char1">
    <w:name w:val="Heading 4 Char1"/>
    <w:locked/>
    <w:rsid w:val="006A3486"/>
    <w:rPr>
      <w:rFonts w:ascii="Times New Roman" w:hAnsi="Times New Roman" w:cs="Times New Roman" w:hint="default"/>
      <w:b/>
      <w:bCs/>
      <w:sz w:val="28"/>
      <w:szCs w:val="28"/>
      <w:lang w:val="uk-UA" w:eastAsia="ru-RU"/>
    </w:rPr>
  </w:style>
  <w:style w:type="character" w:customStyle="1" w:styleId="BodyTextChar1">
    <w:name w:val="Body Text Char1"/>
    <w:locked/>
    <w:rsid w:val="006A3486"/>
    <w:rPr>
      <w:rFonts w:ascii="Times New Roman" w:hAnsi="Times New Roman" w:cs="Times New Roman" w:hint="default"/>
      <w:sz w:val="24"/>
      <w:szCs w:val="24"/>
      <w:lang w:val="ru-RU" w:eastAsia="ru-RU"/>
    </w:rPr>
  </w:style>
  <w:style w:type="character" w:customStyle="1" w:styleId="BodyTextIndentChar1">
    <w:name w:val="Body Text Indent Char1"/>
    <w:aliases w:val="Знак Знак Знак Знак Char1,Знак Знак Знак Char1"/>
    <w:locked/>
    <w:rsid w:val="006A3486"/>
    <w:rPr>
      <w:rFonts w:ascii="Times New Roman" w:hAnsi="Times New Roman" w:cs="Times New Roman" w:hint="default"/>
      <w:sz w:val="24"/>
      <w:szCs w:val="24"/>
      <w:lang w:val="ru-RU" w:eastAsia="ru-RU"/>
    </w:rPr>
  </w:style>
  <w:style w:type="character" w:customStyle="1" w:styleId="BodyTextIndent2Char1">
    <w:name w:val="Body Text Indent 2 Char1"/>
    <w:locked/>
    <w:rsid w:val="006A3486"/>
    <w:rPr>
      <w:rFonts w:ascii="Times New Roman" w:hAnsi="Times New Roman" w:cs="Times New Roman" w:hint="default"/>
      <w:sz w:val="24"/>
      <w:szCs w:val="24"/>
      <w:lang w:val="uk-UA" w:eastAsia="ru-RU"/>
    </w:rPr>
  </w:style>
  <w:style w:type="character" w:customStyle="1" w:styleId="EndnoteTextChar1">
    <w:name w:val="Endnote Text Char1"/>
    <w:locked/>
    <w:rsid w:val="006A3486"/>
    <w:rPr>
      <w:rFonts w:ascii="Times New Roman" w:hAnsi="Times New Roman" w:cs="Times New Roman" w:hint="default"/>
      <w:lang w:val="uk-UA" w:eastAsia="ru-RU"/>
    </w:rPr>
  </w:style>
  <w:style w:type="character" w:customStyle="1" w:styleId="FootnoteTextChar">
    <w:name w:val="Footnote Text Char"/>
    <w:semiHidden/>
    <w:locked/>
    <w:rsid w:val="006A3486"/>
    <w:rPr>
      <w:rFonts w:ascii="Times New Roman" w:hAnsi="Times New Roman" w:cs="Times New Roman" w:hint="default"/>
      <w:sz w:val="20"/>
      <w:szCs w:val="20"/>
      <w:lang w:val="ru-RU" w:eastAsia="ru-RU"/>
    </w:rPr>
  </w:style>
  <w:style w:type="character" w:customStyle="1" w:styleId="FootnoteTextChar1">
    <w:name w:val="Footnote Text Char1"/>
    <w:locked/>
    <w:rsid w:val="006A3486"/>
    <w:rPr>
      <w:rFonts w:ascii="Times New Roman" w:hAnsi="Times New Roman" w:cs="Times New Roman" w:hint="default"/>
      <w:lang w:val="uk-UA" w:eastAsia="ru-RU"/>
    </w:rPr>
  </w:style>
  <w:style w:type="character" w:customStyle="1" w:styleId="buk">
    <w:name w:val="buk"/>
    <w:rsid w:val="006A3486"/>
  </w:style>
  <w:style w:type="character" w:customStyle="1" w:styleId="100">
    <w:name w:val="Основной текст (10)"/>
    <w:rsid w:val="006A3486"/>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e">
    <w:name w:val="Основной текст + Полужирный"/>
    <w:rsid w:val="006A3486"/>
    <w:rPr>
      <w:rFonts w:ascii="Times New Roman" w:eastAsia="Times New Roman" w:hAnsi="Times New Roman" w:cs="Times New Roman" w:hint="default"/>
      <w:b/>
      <w:bCs/>
      <w:sz w:val="21"/>
      <w:szCs w:val="21"/>
      <w:shd w:val="clear" w:color="auto" w:fill="FFFFFF"/>
    </w:rPr>
  </w:style>
  <w:style w:type="character" w:customStyle="1" w:styleId="22">
    <w:name w:val="Знак Знак2"/>
    <w:locked/>
    <w:rsid w:val="006A3486"/>
    <w:rPr>
      <w:sz w:val="24"/>
      <w:szCs w:val="24"/>
      <w:lang w:val="ru-RU" w:eastAsia="ru-RU" w:bidi="ar-SA"/>
    </w:rPr>
  </w:style>
  <w:style w:type="paragraph" w:styleId="BalloonText">
    <w:name w:val="Balloon Text"/>
    <w:basedOn w:val="Normal"/>
    <w:link w:val="BalloonTextChar"/>
    <w:unhideWhenUsed/>
    <w:rsid w:val="006A3486"/>
    <w:rPr>
      <w:rFonts w:ascii="Tahoma" w:hAnsi="Tahoma"/>
      <w:sz w:val="16"/>
      <w:szCs w:val="16"/>
      <w:lang w:val="x-none" w:eastAsia="x-none"/>
    </w:rPr>
  </w:style>
  <w:style w:type="character" w:customStyle="1" w:styleId="1f5">
    <w:name w:val="Текст выноски Знак1"/>
    <w:rsid w:val="006A3486"/>
    <w:rPr>
      <w:rFonts w:ascii="Segoe UI" w:hAnsi="Segoe UI" w:cs="Segoe UI"/>
      <w:sz w:val="18"/>
      <w:szCs w:val="18"/>
      <w:lang w:val="uk-UA"/>
    </w:rPr>
  </w:style>
  <w:style w:type="character" w:customStyle="1" w:styleId="StyleZakonu1">
    <w:name w:val="StyleZakonu Знак Знак"/>
    <w:locked/>
    <w:rsid w:val="006A3486"/>
    <w:rPr>
      <w:rFonts w:ascii="Calibri" w:eastAsia="Calibri" w:hAnsi="Calibri" w:cs="Calibri" w:hint="default"/>
      <w:lang w:val="uk-UA" w:eastAsia="ru-RU" w:bidi="ar-SA"/>
    </w:rPr>
  </w:style>
  <w:style w:type="character" w:customStyle="1" w:styleId="Heading2Char">
    <w:name w:val="Heading 2 Char"/>
    <w:semiHidden/>
    <w:locked/>
    <w:rsid w:val="006A3486"/>
    <w:rPr>
      <w:rFonts w:ascii="Arial" w:hAnsi="Arial" w:cs="Arial" w:hint="default"/>
      <w:b/>
      <w:bCs/>
      <w:i/>
      <w:iCs/>
      <w:sz w:val="28"/>
      <w:szCs w:val="28"/>
      <w:lang w:val="uk-UA" w:eastAsia="ru-RU" w:bidi="ar-SA"/>
    </w:rPr>
  </w:style>
  <w:style w:type="character" w:customStyle="1" w:styleId="TitleChar">
    <w:name w:val="Title Char"/>
    <w:locked/>
    <w:rsid w:val="006A3486"/>
    <w:rPr>
      <w:sz w:val="28"/>
      <w:szCs w:val="24"/>
      <w:lang w:val="uk-UA" w:eastAsia="ru-RU" w:bidi="ar-SA"/>
    </w:rPr>
  </w:style>
  <w:style w:type="character" w:customStyle="1" w:styleId="180">
    <w:name w:val="Знак Знак18"/>
    <w:semiHidden/>
    <w:locked/>
    <w:rsid w:val="006A3486"/>
    <w:rPr>
      <w:rFonts w:ascii="Arial" w:hAnsi="Arial" w:cs="Arial" w:hint="default"/>
      <w:b/>
      <w:bCs/>
      <w:i/>
      <w:iCs/>
      <w:sz w:val="28"/>
      <w:szCs w:val="28"/>
      <w:lang w:val="uk-UA" w:eastAsia="ru-RU" w:bidi="ar-SA"/>
    </w:rPr>
  </w:style>
  <w:style w:type="character" w:customStyle="1" w:styleId="120">
    <w:name w:val="Знак Знак12"/>
    <w:locked/>
    <w:rsid w:val="006A3486"/>
    <w:rPr>
      <w:sz w:val="24"/>
      <w:szCs w:val="24"/>
      <w:lang w:val="ru-RU" w:eastAsia="ru-RU" w:bidi="ar-SA"/>
    </w:rPr>
  </w:style>
  <w:style w:type="character" w:customStyle="1" w:styleId="BodyTextIndent2Char2">
    <w:name w:val="Body Text Indent 2 Char2"/>
    <w:locked/>
    <w:rsid w:val="006A3486"/>
    <w:rPr>
      <w:rFonts w:ascii="Times New Roman" w:hAnsi="Times New Roman" w:cs="Times New Roman" w:hint="default"/>
      <w:sz w:val="24"/>
      <w:szCs w:val="24"/>
      <w:lang w:val="uk-UA" w:eastAsia="ru-RU"/>
    </w:rPr>
  </w:style>
  <w:style w:type="paragraph" w:styleId="PlainText">
    <w:name w:val="Plain Text"/>
    <w:basedOn w:val="Normal"/>
    <w:link w:val="PlainTextChar"/>
    <w:unhideWhenUsed/>
    <w:rsid w:val="006A3486"/>
    <w:rPr>
      <w:rFonts w:ascii="Courier New" w:hAnsi="Courier New"/>
      <w:sz w:val="20"/>
      <w:szCs w:val="20"/>
      <w:lang w:eastAsia="x-none"/>
    </w:rPr>
  </w:style>
  <w:style w:type="character" w:customStyle="1" w:styleId="1f6">
    <w:name w:val="Текст Знак1"/>
    <w:rsid w:val="006A3486"/>
    <w:rPr>
      <w:rFonts w:ascii="Courier New" w:hAnsi="Courier New" w:cs="Courier New"/>
      <w:lang w:val="uk-UA"/>
    </w:rPr>
  </w:style>
  <w:style w:type="character" w:customStyle="1" w:styleId="af">
    <w:name w:val="Основной текст_"/>
    <w:locked/>
    <w:rsid w:val="006A3486"/>
    <w:rPr>
      <w:rFonts w:ascii="Times New Roman" w:hAnsi="Times New Roman" w:cs="Times New Roman" w:hint="default"/>
      <w:spacing w:val="2"/>
      <w:sz w:val="25"/>
      <w:szCs w:val="25"/>
    </w:rPr>
  </w:style>
  <w:style w:type="character" w:customStyle="1" w:styleId="rvts44">
    <w:name w:val="rvts44"/>
    <w:rsid w:val="006A3486"/>
    <w:rPr>
      <w:rFonts w:ascii="Times New Roman" w:hAnsi="Times New Roman" w:cs="Times New Roman" w:hint="default"/>
    </w:rPr>
  </w:style>
  <w:style w:type="character" w:customStyle="1" w:styleId="rvts9">
    <w:name w:val="rvts9"/>
    <w:uiPriority w:val="99"/>
    <w:rsid w:val="006A3486"/>
  </w:style>
  <w:style w:type="paragraph" w:styleId="NoSpacing">
    <w:name w:val="No Spacing"/>
    <w:link w:val="NoSpacingChar"/>
    <w:uiPriority w:val="1"/>
    <w:qFormat/>
    <w:rsid w:val="006A3486"/>
    <w:rPr>
      <w:rFonts w:eastAsia="Calibri"/>
      <w:sz w:val="28"/>
      <w:szCs w:val="28"/>
      <w:lang w:val="uk-UA" w:eastAsia="ru-RU"/>
    </w:rPr>
  </w:style>
  <w:style w:type="character" w:customStyle="1" w:styleId="rvts0">
    <w:name w:val="rvts0"/>
    <w:rsid w:val="006A3486"/>
  </w:style>
  <w:style w:type="character" w:customStyle="1" w:styleId="rvts29">
    <w:name w:val="rvts29"/>
    <w:rsid w:val="006A3486"/>
    <w:rPr>
      <w:rFonts w:ascii="Times New Roman" w:hAnsi="Times New Roman" w:cs="Times New Roman" w:hint="default"/>
    </w:rPr>
  </w:style>
  <w:style w:type="character" w:customStyle="1" w:styleId="rvts37">
    <w:name w:val="rvts37"/>
    <w:uiPriority w:val="99"/>
    <w:rsid w:val="006A3486"/>
  </w:style>
  <w:style w:type="table" w:styleId="TableGrid">
    <w:name w:val="Table Grid"/>
    <w:basedOn w:val="TableNormal"/>
    <w:rsid w:val="006A34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51EC"/>
    <w:pPr>
      <w:ind w:left="720"/>
      <w:contextualSpacing/>
    </w:pPr>
    <w:rPr>
      <w:lang w:val="ru-RU"/>
    </w:rPr>
  </w:style>
  <w:style w:type="paragraph" w:styleId="Caption">
    <w:name w:val="caption"/>
    <w:basedOn w:val="Normal"/>
    <w:qFormat/>
    <w:rsid w:val="002D0FFE"/>
    <w:pPr>
      <w:jc w:val="center"/>
    </w:pPr>
    <w:rPr>
      <w:b/>
      <w:sz w:val="28"/>
      <w:szCs w:val="20"/>
    </w:rPr>
  </w:style>
  <w:style w:type="character" w:styleId="Emphasis">
    <w:name w:val="Emphasis"/>
    <w:uiPriority w:val="20"/>
    <w:qFormat/>
    <w:rsid w:val="002D0FFE"/>
    <w:rPr>
      <w:i/>
      <w:iCs/>
    </w:rPr>
  </w:style>
  <w:style w:type="character" w:styleId="Strong">
    <w:name w:val="Strong"/>
    <w:qFormat/>
    <w:rsid w:val="002D0FFE"/>
    <w:rPr>
      <w:b/>
      <w:bCs/>
    </w:rPr>
  </w:style>
  <w:style w:type="paragraph" w:styleId="TOCHeading">
    <w:name w:val="TOC Heading"/>
    <w:basedOn w:val="Heading1"/>
    <w:next w:val="Normal"/>
    <w:uiPriority w:val="39"/>
    <w:qFormat/>
    <w:rsid w:val="002D0FFE"/>
    <w:pPr>
      <w:keepNext/>
      <w:keepLines/>
      <w:spacing w:before="240" w:line="259" w:lineRule="auto"/>
      <w:outlineLvl w:val="9"/>
    </w:pPr>
    <w:rPr>
      <w:rFonts w:ascii="Calibri Light" w:hAnsi="Calibri Light"/>
      <w:color w:val="2E74B5"/>
      <w:sz w:val="32"/>
      <w:szCs w:val="32"/>
      <w:lang w:val="ru-RU" w:eastAsia="ru-RU"/>
    </w:rPr>
  </w:style>
  <w:style w:type="paragraph" w:styleId="TOC2">
    <w:name w:val="toc 2"/>
    <w:basedOn w:val="Normal"/>
    <w:next w:val="Normal"/>
    <w:autoRedefine/>
    <w:uiPriority w:val="39"/>
    <w:unhideWhenUsed/>
    <w:rsid w:val="002D0FFE"/>
    <w:pPr>
      <w:tabs>
        <w:tab w:val="right" w:leader="dot" w:pos="9281"/>
      </w:tabs>
      <w:spacing w:after="100" w:line="259" w:lineRule="auto"/>
      <w:ind w:left="216"/>
    </w:pPr>
    <w:rPr>
      <w:rFonts w:ascii="Calibri" w:hAnsi="Calibri"/>
      <w:sz w:val="22"/>
      <w:szCs w:val="22"/>
      <w:lang w:val="ru-RU"/>
    </w:rPr>
  </w:style>
  <w:style w:type="paragraph" w:styleId="TOC1">
    <w:name w:val="toc 1"/>
    <w:basedOn w:val="Normal"/>
    <w:next w:val="Normal"/>
    <w:autoRedefine/>
    <w:uiPriority w:val="39"/>
    <w:unhideWhenUsed/>
    <w:rsid w:val="002D0FFE"/>
    <w:pPr>
      <w:spacing w:after="100" w:line="259" w:lineRule="auto"/>
    </w:pPr>
    <w:rPr>
      <w:rFonts w:ascii="Calibri" w:hAnsi="Calibri"/>
      <w:sz w:val="22"/>
      <w:szCs w:val="22"/>
      <w:lang w:val="ru-RU"/>
    </w:rPr>
  </w:style>
  <w:style w:type="paragraph" w:styleId="TOC3">
    <w:name w:val="toc 3"/>
    <w:basedOn w:val="Normal"/>
    <w:next w:val="Normal"/>
    <w:autoRedefine/>
    <w:uiPriority w:val="39"/>
    <w:unhideWhenUsed/>
    <w:rsid w:val="002D0FFE"/>
    <w:pPr>
      <w:spacing w:after="100" w:line="259" w:lineRule="auto"/>
      <w:ind w:left="440"/>
    </w:pPr>
    <w:rPr>
      <w:rFonts w:ascii="Calibri" w:hAnsi="Calibri"/>
      <w:sz w:val="22"/>
      <w:szCs w:val="22"/>
      <w:lang w:val="ru-RU"/>
    </w:rPr>
  </w:style>
  <w:style w:type="paragraph" w:customStyle="1" w:styleId="af0">
    <w:name w:val="заголов"/>
    <w:basedOn w:val="Normal"/>
    <w:rsid w:val="00582FDA"/>
    <w:pPr>
      <w:widowControl w:val="0"/>
      <w:suppressAutoHyphens/>
      <w:jc w:val="center"/>
    </w:pPr>
    <w:rPr>
      <w:b/>
      <w:kern w:val="2"/>
      <w:lang w:eastAsia="ar-SA"/>
    </w:rPr>
  </w:style>
  <w:style w:type="paragraph" w:customStyle="1" w:styleId="FR1">
    <w:name w:val="FR1"/>
    <w:rsid w:val="00A55526"/>
    <w:pPr>
      <w:widowControl w:val="0"/>
      <w:autoSpaceDE w:val="0"/>
      <w:autoSpaceDN w:val="0"/>
      <w:adjustRightInd w:val="0"/>
      <w:jc w:val="center"/>
    </w:pPr>
    <w:rPr>
      <w:rFonts w:ascii="Arial" w:hAnsi="Arial" w:cs="Arial"/>
      <w:noProof/>
      <w:sz w:val="24"/>
      <w:szCs w:val="24"/>
      <w:lang w:val="uk-UA" w:eastAsia="uk-UA"/>
    </w:rPr>
  </w:style>
  <w:style w:type="character" w:customStyle="1" w:styleId="rvts46">
    <w:name w:val="rvts46"/>
    <w:basedOn w:val="DefaultParagraphFont"/>
    <w:rsid w:val="00796D7C"/>
  </w:style>
  <w:style w:type="paragraph" w:customStyle="1" w:styleId="30">
    <w:name w:val="Абзац списку3"/>
    <w:basedOn w:val="Normal"/>
    <w:uiPriority w:val="34"/>
    <w:qFormat/>
    <w:rsid w:val="00247F03"/>
    <w:pPr>
      <w:spacing w:after="200" w:line="276" w:lineRule="auto"/>
      <w:ind w:left="720"/>
      <w:contextualSpacing/>
    </w:pPr>
    <w:rPr>
      <w:rFonts w:ascii="Calibri" w:eastAsia="Calibri" w:hAnsi="Calibri"/>
      <w:sz w:val="22"/>
      <w:szCs w:val="22"/>
      <w:lang w:eastAsia="en-US"/>
    </w:rPr>
  </w:style>
  <w:style w:type="character" w:customStyle="1" w:styleId="docdata">
    <w:name w:val="docdata"/>
    <w:aliases w:val="docy,v5,2060,baiaagaaboqcaaaddgqaaaucbaaaaaaaaaaaaaaaaaaaaaaaaaaaaaaaaaaaaaaaaaaaaaaaaaaaaaaaaaaaaaaaaaaaaaaaaaaaaaaaaaaaaaaaaaaaaaaaaaaaaaaaaaaaaaaaaaaaaaaaaaaaaaaaaaaaaaaaaaaaaaaaaaaaaaaaaaaaaaaaaaaaaaaaaaaaaaaaaaaaaaaaaaaaaaaaaaaaaaaaaaaaaaaa"/>
    <w:basedOn w:val="DefaultParagraphFont"/>
    <w:rsid w:val="00AC24CB"/>
  </w:style>
  <w:style w:type="paragraph" w:customStyle="1" w:styleId="cvgsua">
    <w:name w:val="cvgsua"/>
    <w:basedOn w:val="Normal"/>
    <w:rsid w:val="0081141A"/>
    <w:pPr>
      <w:spacing w:before="100" w:beforeAutospacing="1" w:after="100" w:afterAutospacing="1"/>
    </w:pPr>
    <w:rPr>
      <w:lang w:eastAsia="uk-UA"/>
    </w:rPr>
  </w:style>
  <w:style w:type="paragraph" w:customStyle="1" w:styleId="rvps11">
    <w:name w:val="rvps11"/>
    <w:basedOn w:val="Normal"/>
    <w:rsid w:val="00E43EAF"/>
    <w:pPr>
      <w:spacing w:before="100" w:beforeAutospacing="1" w:after="100" w:afterAutospacing="1"/>
    </w:pPr>
    <w:rPr>
      <w:lang w:eastAsia="uk-UA"/>
    </w:rPr>
  </w:style>
  <w:style w:type="character" w:customStyle="1" w:styleId="rvts11">
    <w:name w:val="rvts11"/>
    <w:basedOn w:val="DefaultParagraphFont"/>
    <w:rsid w:val="00E4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87">
      <w:bodyDiv w:val="1"/>
      <w:marLeft w:val="0"/>
      <w:marRight w:val="0"/>
      <w:marTop w:val="0"/>
      <w:marBottom w:val="0"/>
      <w:divBdr>
        <w:top w:val="none" w:sz="0" w:space="0" w:color="auto"/>
        <w:left w:val="none" w:sz="0" w:space="0" w:color="auto"/>
        <w:bottom w:val="none" w:sz="0" w:space="0" w:color="auto"/>
        <w:right w:val="none" w:sz="0" w:space="0" w:color="auto"/>
      </w:divBdr>
      <w:divsChild>
        <w:div w:id="217211587">
          <w:marLeft w:val="0"/>
          <w:marRight w:val="0"/>
          <w:marTop w:val="150"/>
          <w:marBottom w:val="150"/>
          <w:divBdr>
            <w:top w:val="none" w:sz="0" w:space="0" w:color="auto"/>
            <w:left w:val="none" w:sz="0" w:space="0" w:color="auto"/>
            <w:bottom w:val="none" w:sz="0" w:space="0" w:color="auto"/>
            <w:right w:val="none" w:sz="0" w:space="0" w:color="auto"/>
          </w:divBdr>
        </w:div>
      </w:divsChild>
    </w:div>
    <w:div w:id="38363143">
      <w:bodyDiv w:val="1"/>
      <w:marLeft w:val="0"/>
      <w:marRight w:val="0"/>
      <w:marTop w:val="0"/>
      <w:marBottom w:val="0"/>
      <w:divBdr>
        <w:top w:val="none" w:sz="0" w:space="0" w:color="auto"/>
        <w:left w:val="none" w:sz="0" w:space="0" w:color="auto"/>
        <w:bottom w:val="none" w:sz="0" w:space="0" w:color="auto"/>
        <w:right w:val="none" w:sz="0" w:space="0" w:color="auto"/>
      </w:divBdr>
      <w:divsChild>
        <w:div w:id="2091270712">
          <w:marLeft w:val="0"/>
          <w:marRight w:val="0"/>
          <w:marTop w:val="0"/>
          <w:marBottom w:val="0"/>
          <w:divBdr>
            <w:top w:val="none" w:sz="0" w:space="0" w:color="auto"/>
            <w:left w:val="none" w:sz="0" w:space="0" w:color="auto"/>
            <w:bottom w:val="none" w:sz="0" w:space="0" w:color="auto"/>
            <w:right w:val="none" w:sz="0" w:space="0" w:color="auto"/>
          </w:divBdr>
        </w:div>
      </w:divsChild>
    </w:div>
    <w:div w:id="103577124">
      <w:bodyDiv w:val="1"/>
      <w:marLeft w:val="0"/>
      <w:marRight w:val="0"/>
      <w:marTop w:val="0"/>
      <w:marBottom w:val="0"/>
      <w:divBdr>
        <w:top w:val="none" w:sz="0" w:space="0" w:color="auto"/>
        <w:left w:val="none" w:sz="0" w:space="0" w:color="auto"/>
        <w:bottom w:val="none" w:sz="0" w:space="0" w:color="auto"/>
        <w:right w:val="none" w:sz="0" w:space="0" w:color="auto"/>
      </w:divBdr>
    </w:div>
    <w:div w:id="254746525">
      <w:bodyDiv w:val="1"/>
      <w:marLeft w:val="0"/>
      <w:marRight w:val="0"/>
      <w:marTop w:val="0"/>
      <w:marBottom w:val="0"/>
      <w:divBdr>
        <w:top w:val="none" w:sz="0" w:space="0" w:color="auto"/>
        <w:left w:val="none" w:sz="0" w:space="0" w:color="auto"/>
        <w:bottom w:val="none" w:sz="0" w:space="0" w:color="auto"/>
        <w:right w:val="none" w:sz="0" w:space="0" w:color="auto"/>
      </w:divBdr>
    </w:div>
    <w:div w:id="304042315">
      <w:bodyDiv w:val="1"/>
      <w:marLeft w:val="0"/>
      <w:marRight w:val="0"/>
      <w:marTop w:val="0"/>
      <w:marBottom w:val="0"/>
      <w:divBdr>
        <w:top w:val="none" w:sz="0" w:space="0" w:color="auto"/>
        <w:left w:val="none" w:sz="0" w:space="0" w:color="auto"/>
        <w:bottom w:val="none" w:sz="0" w:space="0" w:color="auto"/>
        <w:right w:val="none" w:sz="0" w:space="0" w:color="auto"/>
      </w:divBdr>
    </w:div>
    <w:div w:id="327828879">
      <w:bodyDiv w:val="1"/>
      <w:marLeft w:val="0"/>
      <w:marRight w:val="0"/>
      <w:marTop w:val="0"/>
      <w:marBottom w:val="0"/>
      <w:divBdr>
        <w:top w:val="none" w:sz="0" w:space="0" w:color="auto"/>
        <w:left w:val="none" w:sz="0" w:space="0" w:color="auto"/>
        <w:bottom w:val="none" w:sz="0" w:space="0" w:color="auto"/>
        <w:right w:val="none" w:sz="0" w:space="0" w:color="auto"/>
      </w:divBdr>
    </w:div>
    <w:div w:id="334769406">
      <w:bodyDiv w:val="1"/>
      <w:marLeft w:val="0"/>
      <w:marRight w:val="0"/>
      <w:marTop w:val="0"/>
      <w:marBottom w:val="0"/>
      <w:divBdr>
        <w:top w:val="none" w:sz="0" w:space="0" w:color="auto"/>
        <w:left w:val="none" w:sz="0" w:space="0" w:color="auto"/>
        <w:bottom w:val="none" w:sz="0" w:space="0" w:color="auto"/>
        <w:right w:val="none" w:sz="0" w:space="0" w:color="auto"/>
      </w:divBdr>
    </w:div>
    <w:div w:id="347369284">
      <w:bodyDiv w:val="1"/>
      <w:marLeft w:val="0"/>
      <w:marRight w:val="0"/>
      <w:marTop w:val="0"/>
      <w:marBottom w:val="0"/>
      <w:divBdr>
        <w:top w:val="none" w:sz="0" w:space="0" w:color="auto"/>
        <w:left w:val="none" w:sz="0" w:space="0" w:color="auto"/>
        <w:bottom w:val="none" w:sz="0" w:space="0" w:color="auto"/>
        <w:right w:val="none" w:sz="0" w:space="0" w:color="auto"/>
      </w:divBdr>
    </w:div>
    <w:div w:id="350960219">
      <w:bodyDiv w:val="1"/>
      <w:marLeft w:val="0"/>
      <w:marRight w:val="0"/>
      <w:marTop w:val="0"/>
      <w:marBottom w:val="0"/>
      <w:divBdr>
        <w:top w:val="none" w:sz="0" w:space="0" w:color="auto"/>
        <w:left w:val="none" w:sz="0" w:space="0" w:color="auto"/>
        <w:bottom w:val="none" w:sz="0" w:space="0" w:color="auto"/>
        <w:right w:val="none" w:sz="0" w:space="0" w:color="auto"/>
      </w:divBdr>
    </w:div>
    <w:div w:id="481044306">
      <w:bodyDiv w:val="1"/>
      <w:marLeft w:val="0"/>
      <w:marRight w:val="0"/>
      <w:marTop w:val="0"/>
      <w:marBottom w:val="0"/>
      <w:divBdr>
        <w:top w:val="none" w:sz="0" w:space="0" w:color="auto"/>
        <w:left w:val="none" w:sz="0" w:space="0" w:color="auto"/>
        <w:bottom w:val="none" w:sz="0" w:space="0" w:color="auto"/>
        <w:right w:val="none" w:sz="0" w:space="0" w:color="auto"/>
      </w:divBdr>
    </w:div>
    <w:div w:id="507794760">
      <w:bodyDiv w:val="1"/>
      <w:marLeft w:val="0"/>
      <w:marRight w:val="0"/>
      <w:marTop w:val="0"/>
      <w:marBottom w:val="0"/>
      <w:divBdr>
        <w:top w:val="none" w:sz="0" w:space="0" w:color="auto"/>
        <w:left w:val="none" w:sz="0" w:space="0" w:color="auto"/>
        <w:bottom w:val="none" w:sz="0" w:space="0" w:color="auto"/>
        <w:right w:val="none" w:sz="0" w:space="0" w:color="auto"/>
      </w:divBdr>
    </w:div>
    <w:div w:id="540555531">
      <w:bodyDiv w:val="1"/>
      <w:marLeft w:val="0"/>
      <w:marRight w:val="0"/>
      <w:marTop w:val="0"/>
      <w:marBottom w:val="0"/>
      <w:divBdr>
        <w:top w:val="none" w:sz="0" w:space="0" w:color="auto"/>
        <w:left w:val="none" w:sz="0" w:space="0" w:color="auto"/>
        <w:bottom w:val="none" w:sz="0" w:space="0" w:color="auto"/>
        <w:right w:val="none" w:sz="0" w:space="0" w:color="auto"/>
      </w:divBdr>
    </w:div>
    <w:div w:id="581527448">
      <w:bodyDiv w:val="1"/>
      <w:marLeft w:val="0"/>
      <w:marRight w:val="0"/>
      <w:marTop w:val="0"/>
      <w:marBottom w:val="0"/>
      <w:divBdr>
        <w:top w:val="none" w:sz="0" w:space="0" w:color="auto"/>
        <w:left w:val="none" w:sz="0" w:space="0" w:color="auto"/>
        <w:bottom w:val="none" w:sz="0" w:space="0" w:color="auto"/>
        <w:right w:val="none" w:sz="0" w:space="0" w:color="auto"/>
      </w:divBdr>
    </w:div>
    <w:div w:id="602880880">
      <w:bodyDiv w:val="1"/>
      <w:marLeft w:val="0"/>
      <w:marRight w:val="0"/>
      <w:marTop w:val="0"/>
      <w:marBottom w:val="0"/>
      <w:divBdr>
        <w:top w:val="none" w:sz="0" w:space="0" w:color="auto"/>
        <w:left w:val="none" w:sz="0" w:space="0" w:color="auto"/>
        <w:bottom w:val="none" w:sz="0" w:space="0" w:color="auto"/>
        <w:right w:val="none" w:sz="0" w:space="0" w:color="auto"/>
      </w:divBdr>
    </w:div>
    <w:div w:id="613559540">
      <w:bodyDiv w:val="1"/>
      <w:marLeft w:val="0"/>
      <w:marRight w:val="0"/>
      <w:marTop w:val="0"/>
      <w:marBottom w:val="0"/>
      <w:divBdr>
        <w:top w:val="none" w:sz="0" w:space="0" w:color="auto"/>
        <w:left w:val="none" w:sz="0" w:space="0" w:color="auto"/>
        <w:bottom w:val="none" w:sz="0" w:space="0" w:color="auto"/>
        <w:right w:val="none" w:sz="0" w:space="0" w:color="auto"/>
      </w:divBdr>
    </w:div>
    <w:div w:id="615596431">
      <w:bodyDiv w:val="1"/>
      <w:marLeft w:val="0"/>
      <w:marRight w:val="0"/>
      <w:marTop w:val="0"/>
      <w:marBottom w:val="0"/>
      <w:divBdr>
        <w:top w:val="none" w:sz="0" w:space="0" w:color="auto"/>
        <w:left w:val="none" w:sz="0" w:space="0" w:color="auto"/>
        <w:bottom w:val="none" w:sz="0" w:space="0" w:color="auto"/>
        <w:right w:val="none" w:sz="0" w:space="0" w:color="auto"/>
      </w:divBdr>
    </w:div>
    <w:div w:id="670908017">
      <w:bodyDiv w:val="1"/>
      <w:marLeft w:val="0"/>
      <w:marRight w:val="0"/>
      <w:marTop w:val="0"/>
      <w:marBottom w:val="0"/>
      <w:divBdr>
        <w:top w:val="none" w:sz="0" w:space="0" w:color="auto"/>
        <w:left w:val="none" w:sz="0" w:space="0" w:color="auto"/>
        <w:bottom w:val="none" w:sz="0" w:space="0" w:color="auto"/>
        <w:right w:val="none" w:sz="0" w:space="0" w:color="auto"/>
      </w:divBdr>
    </w:div>
    <w:div w:id="687103154">
      <w:bodyDiv w:val="1"/>
      <w:marLeft w:val="0"/>
      <w:marRight w:val="0"/>
      <w:marTop w:val="0"/>
      <w:marBottom w:val="0"/>
      <w:divBdr>
        <w:top w:val="none" w:sz="0" w:space="0" w:color="auto"/>
        <w:left w:val="none" w:sz="0" w:space="0" w:color="auto"/>
        <w:bottom w:val="none" w:sz="0" w:space="0" w:color="auto"/>
        <w:right w:val="none" w:sz="0" w:space="0" w:color="auto"/>
      </w:divBdr>
    </w:div>
    <w:div w:id="719982986">
      <w:bodyDiv w:val="1"/>
      <w:marLeft w:val="0"/>
      <w:marRight w:val="0"/>
      <w:marTop w:val="0"/>
      <w:marBottom w:val="0"/>
      <w:divBdr>
        <w:top w:val="none" w:sz="0" w:space="0" w:color="auto"/>
        <w:left w:val="none" w:sz="0" w:space="0" w:color="auto"/>
        <w:bottom w:val="none" w:sz="0" w:space="0" w:color="auto"/>
        <w:right w:val="none" w:sz="0" w:space="0" w:color="auto"/>
      </w:divBdr>
    </w:div>
    <w:div w:id="726412924">
      <w:bodyDiv w:val="1"/>
      <w:marLeft w:val="0"/>
      <w:marRight w:val="0"/>
      <w:marTop w:val="0"/>
      <w:marBottom w:val="0"/>
      <w:divBdr>
        <w:top w:val="none" w:sz="0" w:space="0" w:color="auto"/>
        <w:left w:val="none" w:sz="0" w:space="0" w:color="auto"/>
        <w:bottom w:val="none" w:sz="0" w:space="0" w:color="auto"/>
        <w:right w:val="none" w:sz="0" w:space="0" w:color="auto"/>
      </w:divBdr>
    </w:div>
    <w:div w:id="840313979">
      <w:bodyDiv w:val="1"/>
      <w:marLeft w:val="0"/>
      <w:marRight w:val="0"/>
      <w:marTop w:val="0"/>
      <w:marBottom w:val="0"/>
      <w:divBdr>
        <w:top w:val="none" w:sz="0" w:space="0" w:color="auto"/>
        <w:left w:val="none" w:sz="0" w:space="0" w:color="auto"/>
        <w:bottom w:val="none" w:sz="0" w:space="0" w:color="auto"/>
        <w:right w:val="none" w:sz="0" w:space="0" w:color="auto"/>
      </w:divBdr>
    </w:div>
    <w:div w:id="965239703">
      <w:bodyDiv w:val="1"/>
      <w:marLeft w:val="0"/>
      <w:marRight w:val="0"/>
      <w:marTop w:val="0"/>
      <w:marBottom w:val="0"/>
      <w:divBdr>
        <w:top w:val="none" w:sz="0" w:space="0" w:color="auto"/>
        <w:left w:val="none" w:sz="0" w:space="0" w:color="auto"/>
        <w:bottom w:val="none" w:sz="0" w:space="0" w:color="auto"/>
        <w:right w:val="none" w:sz="0" w:space="0" w:color="auto"/>
      </w:divBdr>
    </w:div>
    <w:div w:id="1043284846">
      <w:bodyDiv w:val="1"/>
      <w:marLeft w:val="0"/>
      <w:marRight w:val="0"/>
      <w:marTop w:val="0"/>
      <w:marBottom w:val="0"/>
      <w:divBdr>
        <w:top w:val="none" w:sz="0" w:space="0" w:color="auto"/>
        <w:left w:val="none" w:sz="0" w:space="0" w:color="auto"/>
        <w:bottom w:val="none" w:sz="0" w:space="0" w:color="auto"/>
        <w:right w:val="none" w:sz="0" w:space="0" w:color="auto"/>
      </w:divBdr>
    </w:div>
    <w:div w:id="1169325018">
      <w:bodyDiv w:val="1"/>
      <w:marLeft w:val="0"/>
      <w:marRight w:val="0"/>
      <w:marTop w:val="0"/>
      <w:marBottom w:val="0"/>
      <w:divBdr>
        <w:top w:val="none" w:sz="0" w:space="0" w:color="auto"/>
        <w:left w:val="none" w:sz="0" w:space="0" w:color="auto"/>
        <w:bottom w:val="none" w:sz="0" w:space="0" w:color="auto"/>
        <w:right w:val="none" w:sz="0" w:space="0" w:color="auto"/>
      </w:divBdr>
    </w:div>
    <w:div w:id="1173373515">
      <w:bodyDiv w:val="1"/>
      <w:marLeft w:val="0"/>
      <w:marRight w:val="0"/>
      <w:marTop w:val="0"/>
      <w:marBottom w:val="0"/>
      <w:divBdr>
        <w:top w:val="none" w:sz="0" w:space="0" w:color="auto"/>
        <w:left w:val="none" w:sz="0" w:space="0" w:color="auto"/>
        <w:bottom w:val="none" w:sz="0" w:space="0" w:color="auto"/>
        <w:right w:val="none" w:sz="0" w:space="0" w:color="auto"/>
      </w:divBdr>
    </w:div>
    <w:div w:id="1244024753">
      <w:bodyDiv w:val="1"/>
      <w:marLeft w:val="0"/>
      <w:marRight w:val="0"/>
      <w:marTop w:val="0"/>
      <w:marBottom w:val="0"/>
      <w:divBdr>
        <w:top w:val="none" w:sz="0" w:space="0" w:color="auto"/>
        <w:left w:val="none" w:sz="0" w:space="0" w:color="auto"/>
        <w:bottom w:val="none" w:sz="0" w:space="0" w:color="auto"/>
        <w:right w:val="none" w:sz="0" w:space="0" w:color="auto"/>
      </w:divBdr>
    </w:div>
    <w:div w:id="1266963532">
      <w:bodyDiv w:val="1"/>
      <w:marLeft w:val="0"/>
      <w:marRight w:val="0"/>
      <w:marTop w:val="0"/>
      <w:marBottom w:val="0"/>
      <w:divBdr>
        <w:top w:val="none" w:sz="0" w:space="0" w:color="auto"/>
        <w:left w:val="none" w:sz="0" w:space="0" w:color="auto"/>
        <w:bottom w:val="none" w:sz="0" w:space="0" w:color="auto"/>
        <w:right w:val="none" w:sz="0" w:space="0" w:color="auto"/>
      </w:divBdr>
    </w:div>
    <w:div w:id="1298947543">
      <w:bodyDiv w:val="1"/>
      <w:marLeft w:val="0"/>
      <w:marRight w:val="0"/>
      <w:marTop w:val="0"/>
      <w:marBottom w:val="0"/>
      <w:divBdr>
        <w:top w:val="none" w:sz="0" w:space="0" w:color="auto"/>
        <w:left w:val="none" w:sz="0" w:space="0" w:color="auto"/>
        <w:bottom w:val="none" w:sz="0" w:space="0" w:color="auto"/>
        <w:right w:val="none" w:sz="0" w:space="0" w:color="auto"/>
      </w:divBdr>
    </w:div>
    <w:div w:id="1325669518">
      <w:bodyDiv w:val="1"/>
      <w:marLeft w:val="0"/>
      <w:marRight w:val="0"/>
      <w:marTop w:val="0"/>
      <w:marBottom w:val="0"/>
      <w:divBdr>
        <w:top w:val="none" w:sz="0" w:space="0" w:color="auto"/>
        <w:left w:val="none" w:sz="0" w:space="0" w:color="auto"/>
        <w:bottom w:val="none" w:sz="0" w:space="0" w:color="auto"/>
        <w:right w:val="none" w:sz="0" w:space="0" w:color="auto"/>
      </w:divBdr>
    </w:div>
    <w:div w:id="1349453994">
      <w:bodyDiv w:val="1"/>
      <w:marLeft w:val="0"/>
      <w:marRight w:val="0"/>
      <w:marTop w:val="0"/>
      <w:marBottom w:val="0"/>
      <w:divBdr>
        <w:top w:val="none" w:sz="0" w:space="0" w:color="auto"/>
        <w:left w:val="none" w:sz="0" w:space="0" w:color="auto"/>
        <w:bottom w:val="none" w:sz="0" w:space="0" w:color="auto"/>
        <w:right w:val="none" w:sz="0" w:space="0" w:color="auto"/>
      </w:divBdr>
    </w:div>
    <w:div w:id="1364868573">
      <w:bodyDiv w:val="1"/>
      <w:marLeft w:val="0"/>
      <w:marRight w:val="0"/>
      <w:marTop w:val="0"/>
      <w:marBottom w:val="0"/>
      <w:divBdr>
        <w:top w:val="none" w:sz="0" w:space="0" w:color="auto"/>
        <w:left w:val="none" w:sz="0" w:space="0" w:color="auto"/>
        <w:bottom w:val="none" w:sz="0" w:space="0" w:color="auto"/>
        <w:right w:val="none" w:sz="0" w:space="0" w:color="auto"/>
      </w:divBdr>
    </w:div>
    <w:div w:id="1475945238">
      <w:bodyDiv w:val="1"/>
      <w:marLeft w:val="0"/>
      <w:marRight w:val="0"/>
      <w:marTop w:val="0"/>
      <w:marBottom w:val="0"/>
      <w:divBdr>
        <w:top w:val="none" w:sz="0" w:space="0" w:color="auto"/>
        <w:left w:val="none" w:sz="0" w:space="0" w:color="auto"/>
        <w:bottom w:val="none" w:sz="0" w:space="0" w:color="auto"/>
        <w:right w:val="none" w:sz="0" w:space="0" w:color="auto"/>
      </w:divBdr>
    </w:div>
    <w:div w:id="1599749935">
      <w:bodyDiv w:val="1"/>
      <w:marLeft w:val="0"/>
      <w:marRight w:val="0"/>
      <w:marTop w:val="0"/>
      <w:marBottom w:val="0"/>
      <w:divBdr>
        <w:top w:val="none" w:sz="0" w:space="0" w:color="auto"/>
        <w:left w:val="none" w:sz="0" w:space="0" w:color="auto"/>
        <w:bottom w:val="none" w:sz="0" w:space="0" w:color="auto"/>
        <w:right w:val="none" w:sz="0" w:space="0" w:color="auto"/>
      </w:divBdr>
    </w:div>
    <w:div w:id="1623343785">
      <w:bodyDiv w:val="1"/>
      <w:marLeft w:val="0"/>
      <w:marRight w:val="0"/>
      <w:marTop w:val="0"/>
      <w:marBottom w:val="0"/>
      <w:divBdr>
        <w:top w:val="none" w:sz="0" w:space="0" w:color="auto"/>
        <w:left w:val="none" w:sz="0" w:space="0" w:color="auto"/>
        <w:bottom w:val="none" w:sz="0" w:space="0" w:color="auto"/>
        <w:right w:val="none" w:sz="0" w:space="0" w:color="auto"/>
      </w:divBdr>
    </w:div>
    <w:div w:id="1628320007">
      <w:bodyDiv w:val="1"/>
      <w:marLeft w:val="0"/>
      <w:marRight w:val="0"/>
      <w:marTop w:val="0"/>
      <w:marBottom w:val="0"/>
      <w:divBdr>
        <w:top w:val="none" w:sz="0" w:space="0" w:color="auto"/>
        <w:left w:val="none" w:sz="0" w:space="0" w:color="auto"/>
        <w:bottom w:val="none" w:sz="0" w:space="0" w:color="auto"/>
        <w:right w:val="none" w:sz="0" w:space="0" w:color="auto"/>
      </w:divBdr>
    </w:div>
    <w:div w:id="1700160812">
      <w:bodyDiv w:val="1"/>
      <w:marLeft w:val="0"/>
      <w:marRight w:val="0"/>
      <w:marTop w:val="0"/>
      <w:marBottom w:val="0"/>
      <w:divBdr>
        <w:top w:val="none" w:sz="0" w:space="0" w:color="auto"/>
        <w:left w:val="none" w:sz="0" w:space="0" w:color="auto"/>
        <w:bottom w:val="none" w:sz="0" w:space="0" w:color="auto"/>
        <w:right w:val="none" w:sz="0" w:space="0" w:color="auto"/>
      </w:divBdr>
    </w:div>
    <w:div w:id="1723599529">
      <w:bodyDiv w:val="1"/>
      <w:marLeft w:val="0"/>
      <w:marRight w:val="0"/>
      <w:marTop w:val="0"/>
      <w:marBottom w:val="0"/>
      <w:divBdr>
        <w:top w:val="none" w:sz="0" w:space="0" w:color="auto"/>
        <w:left w:val="none" w:sz="0" w:space="0" w:color="auto"/>
        <w:bottom w:val="none" w:sz="0" w:space="0" w:color="auto"/>
        <w:right w:val="none" w:sz="0" w:space="0" w:color="auto"/>
      </w:divBdr>
    </w:div>
    <w:div w:id="1772627621">
      <w:bodyDiv w:val="1"/>
      <w:marLeft w:val="0"/>
      <w:marRight w:val="0"/>
      <w:marTop w:val="0"/>
      <w:marBottom w:val="0"/>
      <w:divBdr>
        <w:top w:val="none" w:sz="0" w:space="0" w:color="auto"/>
        <w:left w:val="none" w:sz="0" w:space="0" w:color="auto"/>
        <w:bottom w:val="none" w:sz="0" w:space="0" w:color="auto"/>
        <w:right w:val="none" w:sz="0" w:space="0" w:color="auto"/>
      </w:divBdr>
    </w:div>
    <w:div w:id="1784227392">
      <w:bodyDiv w:val="1"/>
      <w:marLeft w:val="0"/>
      <w:marRight w:val="0"/>
      <w:marTop w:val="0"/>
      <w:marBottom w:val="0"/>
      <w:divBdr>
        <w:top w:val="none" w:sz="0" w:space="0" w:color="auto"/>
        <w:left w:val="none" w:sz="0" w:space="0" w:color="auto"/>
        <w:bottom w:val="none" w:sz="0" w:space="0" w:color="auto"/>
        <w:right w:val="none" w:sz="0" w:space="0" w:color="auto"/>
      </w:divBdr>
    </w:div>
    <w:div w:id="1814758275">
      <w:bodyDiv w:val="1"/>
      <w:marLeft w:val="0"/>
      <w:marRight w:val="0"/>
      <w:marTop w:val="0"/>
      <w:marBottom w:val="0"/>
      <w:divBdr>
        <w:top w:val="none" w:sz="0" w:space="0" w:color="auto"/>
        <w:left w:val="none" w:sz="0" w:space="0" w:color="auto"/>
        <w:bottom w:val="none" w:sz="0" w:space="0" w:color="auto"/>
        <w:right w:val="none" w:sz="0" w:space="0" w:color="auto"/>
      </w:divBdr>
    </w:div>
    <w:div w:id="1821114844">
      <w:bodyDiv w:val="1"/>
      <w:marLeft w:val="0"/>
      <w:marRight w:val="0"/>
      <w:marTop w:val="0"/>
      <w:marBottom w:val="0"/>
      <w:divBdr>
        <w:top w:val="none" w:sz="0" w:space="0" w:color="auto"/>
        <w:left w:val="none" w:sz="0" w:space="0" w:color="auto"/>
        <w:bottom w:val="none" w:sz="0" w:space="0" w:color="auto"/>
        <w:right w:val="none" w:sz="0" w:space="0" w:color="auto"/>
      </w:divBdr>
    </w:div>
    <w:div w:id="1944072538">
      <w:bodyDiv w:val="1"/>
      <w:marLeft w:val="0"/>
      <w:marRight w:val="0"/>
      <w:marTop w:val="0"/>
      <w:marBottom w:val="0"/>
      <w:divBdr>
        <w:top w:val="none" w:sz="0" w:space="0" w:color="auto"/>
        <w:left w:val="none" w:sz="0" w:space="0" w:color="auto"/>
        <w:bottom w:val="none" w:sz="0" w:space="0" w:color="auto"/>
        <w:right w:val="none" w:sz="0" w:space="0" w:color="auto"/>
      </w:divBdr>
    </w:div>
    <w:div w:id="1948461443">
      <w:bodyDiv w:val="1"/>
      <w:marLeft w:val="0"/>
      <w:marRight w:val="0"/>
      <w:marTop w:val="0"/>
      <w:marBottom w:val="0"/>
      <w:divBdr>
        <w:top w:val="none" w:sz="0" w:space="0" w:color="auto"/>
        <w:left w:val="none" w:sz="0" w:space="0" w:color="auto"/>
        <w:bottom w:val="none" w:sz="0" w:space="0" w:color="auto"/>
        <w:right w:val="none" w:sz="0" w:space="0" w:color="auto"/>
      </w:divBdr>
    </w:div>
    <w:div w:id="1957519140">
      <w:bodyDiv w:val="1"/>
      <w:marLeft w:val="0"/>
      <w:marRight w:val="0"/>
      <w:marTop w:val="0"/>
      <w:marBottom w:val="0"/>
      <w:divBdr>
        <w:top w:val="none" w:sz="0" w:space="0" w:color="auto"/>
        <w:left w:val="none" w:sz="0" w:space="0" w:color="auto"/>
        <w:bottom w:val="none" w:sz="0" w:space="0" w:color="auto"/>
        <w:right w:val="none" w:sz="0" w:space="0" w:color="auto"/>
      </w:divBdr>
    </w:div>
    <w:div w:id="1981300192">
      <w:bodyDiv w:val="1"/>
      <w:marLeft w:val="0"/>
      <w:marRight w:val="0"/>
      <w:marTop w:val="0"/>
      <w:marBottom w:val="0"/>
      <w:divBdr>
        <w:top w:val="none" w:sz="0" w:space="0" w:color="auto"/>
        <w:left w:val="none" w:sz="0" w:space="0" w:color="auto"/>
        <w:bottom w:val="none" w:sz="0" w:space="0" w:color="auto"/>
        <w:right w:val="none" w:sz="0" w:space="0" w:color="auto"/>
      </w:divBdr>
    </w:div>
    <w:div w:id="2019455370">
      <w:bodyDiv w:val="1"/>
      <w:marLeft w:val="0"/>
      <w:marRight w:val="0"/>
      <w:marTop w:val="0"/>
      <w:marBottom w:val="0"/>
      <w:divBdr>
        <w:top w:val="none" w:sz="0" w:space="0" w:color="auto"/>
        <w:left w:val="none" w:sz="0" w:space="0" w:color="auto"/>
        <w:bottom w:val="none" w:sz="0" w:space="0" w:color="auto"/>
        <w:right w:val="none" w:sz="0" w:space="0" w:color="auto"/>
      </w:divBdr>
    </w:div>
    <w:div w:id="2066684436">
      <w:bodyDiv w:val="1"/>
      <w:marLeft w:val="0"/>
      <w:marRight w:val="0"/>
      <w:marTop w:val="0"/>
      <w:marBottom w:val="0"/>
      <w:divBdr>
        <w:top w:val="none" w:sz="0" w:space="0" w:color="auto"/>
        <w:left w:val="none" w:sz="0" w:space="0" w:color="auto"/>
        <w:bottom w:val="none" w:sz="0" w:space="0" w:color="auto"/>
        <w:right w:val="none" w:sz="0" w:space="0" w:color="auto"/>
      </w:divBdr>
    </w:div>
    <w:div w:id="2087920463">
      <w:bodyDiv w:val="1"/>
      <w:marLeft w:val="0"/>
      <w:marRight w:val="0"/>
      <w:marTop w:val="0"/>
      <w:marBottom w:val="0"/>
      <w:divBdr>
        <w:top w:val="none" w:sz="0" w:space="0" w:color="auto"/>
        <w:left w:val="none" w:sz="0" w:space="0" w:color="auto"/>
        <w:bottom w:val="none" w:sz="0" w:space="0" w:color="auto"/>
        <w:right w:val="none" w:sz="0" w:space="0" w:color="auto"/>
      </w:divBdr>
    </w:div>
    <w:div w:id="21320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755-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rada/show/755-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755-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rada/show/755-15" TargetMode="External"/><Relationship Id="rId4" Type="http://schemas.openxmlformats.org/officeDocument/2006/relationships/settings" Target="settings.xml"/><Relationship Id="rId9" Type="http://schemas.openxmlformats.org/officeDocument/2006/relationships/hyperlink" Target="https://zakon.rada.gov.ua/rada/show/755-1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28613-97A2-4373-9652-D7B7C6C2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5818</Words>
  <Characters>33164</Characters>
  <Application>Microsoft Office Word</Application>
  <DocSecurity>4</DocSecurity>
  <Lines>276</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RePack by SPecialiST</Company>
  <LinksUpToDate>false</LinksUpToDate>
  <CharactersWithSpaces>38905</CharactersWithSpaces>
  <SharedDoc>false</SharedDoc>
  <HLinks>
    <vt:vector size="30" baseType="variant">
      <vt:variant>
        <vt:i4>6553650</vt:i4>
      </vt:variant>
      <vt:variant>
        <vt:i4>12</vt:i4>
      </vt:variant>
      <vt:variant>
        <vt:i4>0</vt:i4>
      </vt:variant>
      <vt:variant>
        <vt:i4>5</vt:i4>
      </vt:variant>
      <vt:variant>
        <vt:lpwstr>https://zakon.rada.gov.ua/rada/show/755-15</vt:lpwstr>
      </vt:variant>
      <vt:variant>
        <vt:lpwstr/>
      </vt:variant>
      <vt:variant>
        <vt:i4>6553650</vt:i4>
      </vt:variant>
      <vt:variant>
        <vt:i4>9</vt:i4>
      </vt:variant>
      <vt:variant>
        <vt:i4>0</vt:i4>
      </vt:variant>
      <vt:variant>
        <vt:i4>5</vt:i4>
      </vt:variant>
      <vt:variant>
        <vt:lpwstr>https://zakon.rada.gov.ua/rada/show/755-15</vt:lpwstr>
      </vt:variant>
      <vt:variant>
        <vt:lpwstr/>
      </vt:variant>
      <vt:variant>
        <vt:i4>6553650</vt:i4>
      </vt:variant>
      <vt:variant>
        <vt:i4>6</vt:i4>
      </vt:variant>
      <vt:variant>
        <vt:i4>0</vt:i4>
      </vt:variant>
      <vt:variant>
        <vt:i4>5</vt:i4>
      </vt:variant>
      <vt:variant>
        <vt:lpwstr>https://zakon.rada.gov.ua/rada/show/755-15</vt:lpwstr>
      </vt:variant>
      <vt:variant>
        <vt:lpwstr/>
      </vt:variant>
      <vt:variant>
        <vt:i4>6553650</vt:i4>
      </vt:variant>
      <vt:variant>
        <vt:i4>3</vt:i4>
      </vt:variant>
      <vt:variant>
        <vt:i4>0</vt:i4>
      </vt:variant>
      <vt:variant>
        <vt:i4>5</vt:i4>
      </vt:variant>
      <vt:variant>
        <vt:lpwstr>https://zakon.rada.gov.ua/rada/show/755-15</vt:lpwstr>
      </vt:variant>
      <vt:variant>
        <vt:lpwstr/>
      </vt:variant>
      <vt:variant>
        <vt:i4>6553650</vt:i4>
      </vt:variant>
      <vt:variant>
        <vt:i4>0</vt:i4>
      </vt:variant>
      <vt:variant>
        <vt:i4>0</vt:i4>
      </vt:variant>
      <vt:variant>
        <vt:i4>5</vt:i4>
      </vt:variant>
      <vt:variant>
        <vt:lpwstr>https://zakon.rada.gov.ua/rada/show/755-15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word</cp:lastModifiedBy>
  <cp:revision>2</cp:revision>
  <cp:lastPrinted>2025-09-01T13:26:00Z</cp:lastPrinted>
  <dcterms:created xsi:type="dcterms:W3CDTF">2025-09-08T12:38:00Z</dcterms:created>
  <dcterms:modified xsi:type="dcterms:W3CDTF">2025-09-08T12:38:00Z</dcterms:modified>
</cp:coreProperties>
</file>