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A" w:rsidRPr="00786D3A" w:rsidRDefault="00786D3A" w:rsidP="00786D3A">
      <w:pPr>
        <w:shd w:val="clear" w:color="auto" w:fill="FFFFFF"/>
        <w:spacing w:before="100" w:beforeAutospacing="1"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Україні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запрацював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новий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Це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Постановою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КМУ №76 </w:t>
      </w:r>
      <w:hyperlink r:id="rId5" w:history="1"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Деякі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питання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реалізації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положень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Закону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мобілізаційну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підготовку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мобілізацію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»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бронювання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військовозобов’язаних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період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мобілізації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та на </w:t>
        </w:r>
        <w:proofErr w:type="spellStart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воєнний</w:t>
        </w:r>
        <w:proofErr w:type="spellEnd"/>
        <w:r w:rsidRPr="00786D3A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час».</w:t>
        </w:r>
      </w:hyperlink>
    </w:p>
    <w:p w:rsidR="00786D3A" w:rsidRPr="00786D3A" w:rsidRDefault="00786D3A" w:rsidP="00786D3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ХТО МОЖЕ ПОДАТИ ЗАЯВКУ НА БРОНЮВАННЯ</w:t>
      </w:r>
    </w:p>
    <w:p w:rsidR="00786D3A" w:rsidRPr="00786D3A" w:rsidRDefault="00786D3A" w:rsidP="00786D3A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Бронюванню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підлягають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керівники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заступники, а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50%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кількості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військовозобов'язаних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працівників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працюють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підприємствах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установах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організаціях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786D3A" w:rsidRPr="00786D3A" w:rsidRDefault="00786D3A" w:rsidP="00786D3A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●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мобілізаційні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завдання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коли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це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мобілізаційних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завдань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786D3A" w:rsidRPr="00786D3A" w:rsidRDefault="00786D3A" w:rsidP="00786D3A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●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здійснюють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виробництво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товарів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необхідних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потреб ЗСУ,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військових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формувань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786D3A" w:rsidRPr="00786D3A" w:rsidRDefault="00786D3A" w:rsidP="00786D3A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●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є критично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важливими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функціонування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економіки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життєдіяльності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особливий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786D3A" w:rsidRPr="00786D3A" w:rsidRDefault="00786D3A" w:rsidP="00786D3A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право:</w:t>
      </w:r>
    </w:p>
    <w:p w:rsidR="00786D3A" w:rsidRPr="00786D3A" w:rsidRDefault="00786D3A" w:rsidP="00786D3A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●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державні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органи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(за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пропозицією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керівника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); </w:t>
      </w:r>
    </w:p>
    <w:p w:rsidR="00786D3A" w:rsidRPr="00786D3A" w:rsidRDefault="00786D3A" w:rsidP="00786D3A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●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міжнародні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організації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установи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гуманітарні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проекти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партнерів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(за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пропозицією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МЗС, СКМУ);</w:t>
      </w:r>
    </w:p>
    <w:p w:rsidR="00786D3A" w:rsidRPr="00786D3A" w:rsidRDefault="00786D3A" w:rsidP="00786D3A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● критично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важливі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суб’єкти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потреб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(за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пропозиціями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державних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галузевим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принципом, ОВА за </w:t>
      </w:r>
      <w:proofErr w:type="spellStart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територіальним</w:t>
      </w:r>
      <w:proofErr w:type="spellEnd"/>
      <w:r w:rsidRPr="00786D3A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принципом).</w:t>
      </w:r>
    </w:p>
    <w:p w:rsidR="00786D3A" w:rsidRPr="00786D3A" w:rsidRDefault="00786D3A" w:rsidP="00786D3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Важливо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! У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разі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наявності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обґрунтованої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потреби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кількість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підлягають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бронюванню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перевищувати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50%.</w:t>
      </w:r>
    </w:p>
    <w:p w:rsidR="00786D3A" w:rsidRPr="00786D3A" w:rsidRDefault="00786D3A" w:rsidP="00786D3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КУДИ ПОДАВАТИ ЗАЯВКУ НА БРОНЮВАННЯ</w:t>
      </w:r>
    </w:p>
    <w:p w:rsidR="00786D3A" w:rsidRPr="00786D3A" w:rsidRDefault="00786D3A" w:rsidP="00786D3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Органи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державної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влади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державні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органи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органи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місцевого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самоврядування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подають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: </w:t>
      </w:r>
    </w:p>
    <w:p w:rsidR="00786D3A" w:rsidRPr="00786D3A" w:rsidRDefault="00786D3A" w:rsidP="00786D3A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лист до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Рівненської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ОВА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щодо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розгляду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пропозицій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працівників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пропонуються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;</w:t>
      </w:r>
    </w:p>
    <w:p w:rsidR="00786D3A" w:rsidRPr="00786D3A" w:rsidRDefault="00786D3A" w:rsidP="00786D3A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обґрунтування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необхідності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працівників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;</w:t>
      </w:r>
    </w:p>
    <w:p w:rsidR="00786D3A" w:rsidRPr="00786D3A" w:rsidRDefault="00786D3A" w:rsidP="00786D3A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список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пропонуються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на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період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мобілізації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та на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воєнний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час (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додаток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1) до Порядку;</w:t>
      </w:r>
    </w:p>
    <w:p w:rsidR="00786D3A" w:rsidRPr="00786D3A" w:rsidRDefault="00786D3A" w:rsidP="00786D3A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довідка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про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кількість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працюють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(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додаток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2) до Порядку.</w:t>
      </w:r>
    </w:p>
    <w:p w:rsidR="00786D3A" w:rsidRPr="00786D3A" w:rsidRDefault="00786D3A" w:rsidP="00786D3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Підприємства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, установи і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організації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яким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встановлено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мобілізаційні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завдання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замовлення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): </w:t>
      </w:r>
    </w:p>
    <w:p w:rsidR="00786D3A" w:rsidRPr="00786D3A" w:rsidRDefault="00786D3A" w:rsidP="00786D3A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lastRenderedPageBreak/>
        <w:t xml:space="preserve">лист до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Рівненської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ОВА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щодо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розгляду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пропозицій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працівників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пропонуються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;</w:t>
      </w:r>
    </w:p>
    <w:p w:rsidR="00786D3A" w:rsidRPr="00786D3A" w:rsidRDefault="00786D3A" w:rsidP="00786D3A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обґрунтування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необхідності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працівників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інформація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про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відповідність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облікових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зазначених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gram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у списку</w:t>
      </w:r>
      <w:proofErr w:type="gram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їх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військово-обліковим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документам,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наявність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мобілізаційного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завдання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(дата та номер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розпорядження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договору про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встановлення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мобілізаційного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завдання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);</w:t>
      </w:r>
    </w:p>
    <w:p w:rsidR="00786D3A" w:rsidRPr="00786D3A" w:rsidRDefault="00786D3A" w:rsidP="00786D3A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список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пропонуються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на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період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мобілізації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та на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воєнний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час (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додаток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1) до Порядку;</w:t>
      </w:r>
    </w:p>
    <w:p w:rsidR="00786D3A" w:rsidRPr="00786D3A" w:rsidRDefault="00786D3A" w:rsidP="00786D3A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довідка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про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кількість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працюють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(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додаток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2) до Порядку.</w:t>
      </w:r>
    </w:p>
    <w:p w:rsidR="00786D3A" w:rsidRPr="00786D3A" w:rsidRDefault="00786D3A" w:rsidP="00786D3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color w:val="000000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Підприємства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, установи і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організації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здійснюють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виробництво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товарів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виконання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робіт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надання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послуг</w:t>
      </w:r>
      <w:proofErr w:type="spellEnd"/>
      <w:r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b/>
          <w:color w:val="000000"/>
          <w:sz w:val="27"/>
          <w:szCs w:val="27"/>
          <w:lang w:eastAsia="ru-RU"/>
        </w:rPr>
        <w:t>необхідних</w:t>
      </w:r>
      <w:proofErr w:type="spellEnd"/>
      <w:r w:rsidRPr="00786D3A">
        <w:rPr>
          <w:rFonts w:ascii="ProbaPro" w:eastAsia="Times New Roman" w:hAnsi="ProbaPro" w:cs="Times New Roman"/>
          <w:b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86D3A">
        <w:rPr>
          <w:rFonts w:ascii="ProbaPro" w:eastAsia="Times New Roman" w:hAnsi="ProbaPro" w:cs="Times New Roman"/>
          <w:b/>
          <w:color w:val="000000"/>
          <w:sz w:val="27"/>
          <w:szCs w:val="27"/>
          <w:lang w:eastAsia="ru-RU"/>
        </w:rPr>
        <w:t>забезпечення</w:t>
      </w:r>
      <w:proofErr w:type="spellEnd"/>
      <w:r w:rsidRPr="00786D3A">
        <w:rPr>
          <w:rFonts w:ascii="ProbaPro" w:eastAsia="Times New Roman" w:hAnsi="ProbaPro" w:cs="Times New Roman"/>
          <w:b/>
          <w:color w:val="000000"/>
          <w:sz w:val="27"/>
          <w:szCs w:val="27"/>
          <w:lang w:eastAsia="ru-RU"/>
        </w:rPr>
        <w:t xml:space="preserve"> потреб ЗСУ, </w:t>
      </w:r>
      <w:proofErr w:type="spellStart"/>
      <w:r w:rsidRPr="00786D3A">
        <w:rPr>
          <w:rFonts w:ascii="ProbaPro" w:eastAsia="Times New Roman" w:hAnsi="ProbaPro" w:cs="Times New Roman"/>
          <w:b/>
          <w:color w:val="000000"/>
          <w:sz w:val="27"/>
          <w:szCs w:val="27"/>
          <w:lang w:eastAsia="ru-RU"/>
        </w:rPr>
        <w:t>інших</w:t>
      </w:r>
      <w:proofErr w:type="spellEnd"/>
      <w:r w:rsidRPr="00786D3A">
        <w:rPr>
          <w:rFonts w:ascii="ProbaPro" w:eastAsia="Times New Roman" w:hAnsi="ProbaPro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color w:val="000000"/>
          <w:sz w:val="27"/>
          <w:szCs w:val="27"/>
          <w:lang w:eastAsia="ru-RU"/>
        </w:rPr>
        <w:t>військових</w:t>
      </w:r>
      <w:proofErr w:type="spellEnd"/>
      <w:r w:rsidRPr="00786D3A">
        <w:rPr>
          <w:rFonts w:ascii="ProbaPro" w:eastAsia="Times New Roman" w:hAnsi="ProbaPro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786D3A">
        <w:rPr>
          <w:rFonts w:ascii="ProbaPro" w:eastAsia="Times New Roman" w:hAnsi="ProbaPro" w:cs="Times New Roman"/>
          <w:b/>
          <w:color w:val="000000"/>
          <w:sz w:val="27"/>
          <w:szCs w:val="27"/>
          <w:lang w:eastAsia="ru-RU"/>
        </w:rPr>
        <w:t>формувань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:</w:t>
      </w:r>
      <w:proofErr w:type="gramEnd"/>
    </w:p>
    <w:p w:rsidR="00786D3A" w:rsidRPr="00786D3A" w:rsidRDefault="00786D3A" w:rsidP="00786D3A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Лист </w:t>
      </w:r>
      <w:proofErr w:type="gram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 центрального органу</w:t>
      </w:r>
      <w:proofErr w:type="gram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виконавчої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влади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що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здійснює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керівництво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ЗСУ,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іншими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військовими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формуваннями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утвореними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відповідно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законів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України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в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інтересах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вони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здійснюють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виробництво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товарів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виконують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роботи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надають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послуги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або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Мінстратегпрому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щодо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розгляду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пропозицій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з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працівників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;</w:t>
      </w:r>
    </w:p>
    <w:p w:rsidR="00786D3A" w:rsidRPr="00786D3A" w:rsidRDefault="00786D3A" w:rsidP="00786D3A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обґрунтування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необхідності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інформація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про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відповідність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облікових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зазначених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gram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у списку</w:t>
      </w:r>
      <w:proofErr w:type="gram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їх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військово-обліковим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документам;</w:t>
      </w:r>
    </w:p>
    <w:p w:rsidR="00786D3A" w:rsidRPr="00786D3A" w:rsidRDefault="00786D3A" w:rsidP="00786D3A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список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пропонуються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на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період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мобілізації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та на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воєнний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час (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додаток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1) Порядку;</w:t>
      </w:r>
    </w:p>
    <w:p w:rsidR="00786D3A" w:rsidRPr="00786D3A" w:rsidRDefault="00786D3A" w:rsidP="00786D3A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довідка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про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кількість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працюють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(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додаток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2) Порядку;</w:t>
      </w:r>
    </w:p>
    <w:p w:rsidR="00786D3A" w:rsidRPr="00786D3A" w:rsidRDefault="00786D3A" w:rsidP="00786D3A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копії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укладених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договорів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з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підрозділами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ЗСУ,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інших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формувань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щодо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забезпечення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їхніх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потреб у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виробництві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товарів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виконання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робіт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і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надання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послуг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в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умовах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особливого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період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.</w:t>
      </w:r>
    </w:p>
    <w:p w:rsidR="00786D3A" w:rsidRPr="00786D3A" w:rsidRDefault="00786D3A" w:rsidP="00786D3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Підприємства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, установи і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організації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є критично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важливими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функціонування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економіки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забезпечення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життєдіяльності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населення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особливий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період</w:t>
      </w:r>
      <w:proofErr w:type="spellEnd"/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: </w:t>
      </w:r>
    </w:p>
    <w:p w:rsidR="00786D3A" w:rsidRPr="00786D3A" w:rsidRDefault="00786D3A" w:rsidP="00786D3A">
      <w:pPr>
        <w:numPr>
          <w:ilvl w:val="0"/>
          <w:numId w:val="4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Лист до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Рівненської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ОВА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щодо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визначення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підприємства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критично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важливим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для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функціонування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економіки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та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забезпечення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життєдіяльності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населення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в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особливий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період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(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відповідно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 7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критеріїв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визначених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у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Постанові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) та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розгляду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пропозицій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з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працівників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;</w:t>
      </w:r>
    </w:p>
    <w:p w:rsidR="00786D3A" w:rsidRPr="00786D3A" w:rsidRDefault="00786D3A" w:rsidP="00786D3A">
      <w:pPr>
        <w:numPr>
          <w:ilvl w:val="0"/>
          <w:numId w:val="4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копії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підтвердних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документів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також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інформація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про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подання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підприємством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в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установленому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законодавством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порядку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податкової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звітності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за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останній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календарний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квартал,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що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підтверджується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копією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податкової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декларації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з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відмітками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(штампами)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контролюючого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органу,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який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отримав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податкову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декларацію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із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зазначенням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дати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її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отримання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або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квитанцією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про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прийняття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податкової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декларації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у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разі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її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подання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засобами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електронного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зв’язку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або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квитанцією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контролюючого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органу, на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який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покладено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функції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щодо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результатів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перевірки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та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прийняття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пакета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звітних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документів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платників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податків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або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поштовим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повідомленням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з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відміткою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про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вручення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контролюючому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органу у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разі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надсилання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податкової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декларації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поштою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;</w:t>
      </w:r>
    </w:p>
    <w:p w:rsidR="00786D3A" w:rsidRPr="00786D3A" w:rsidRDefault="00786D3A" w:rsidP="00786D3A">
      <w:pPr>
        <w:numPr>
          <w:ilvl w:val="0"/>
          <w:numId w:val="4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обґрунтування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необхідності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інформація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про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відповідність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облікових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зазначених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gram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у списку</w:t>
      </w:r>
      <w:proofErr w:type="gram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їх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військово-обліковим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документам;</w:t>
      </w:r>
    </w:p>
    <w:p w:rsidR="00786D3A" w:rsidRPr="00786D3A" w:rsidRDefault="00786D3A" w:rsidP="00786D3A">
      <w:pPr>
        <w:numPr>
          <w:ilvl w:val="0"/>
          <w:numId w:val="4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список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пропонуються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до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бронювання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на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період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мобілізації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та на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воєнний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час (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додаток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1) до Порядку;</w:t>
      </w:r>
    </w:p>
    <w:p w:rsidR="00786D3A" w:rsidRPr="00786D3A" w:rsidRDefault="00786D3A" w:rsidP="00786D3A">
      <w:pPr>
        <w:numPr>
          <w:ilvl w:val="0"/>
          <w:numId w:val="4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довідка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про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кількість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які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працюють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(</w:t>
      </w:r>
      <w:proofErr w:type="spellStart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додаток</w:t>
      </w:r>
      <w:proofErr w:type="spellEnd"/>
      <w:r w:rsidRPr="00786D3A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2) до Порядку.</w:t>
      </w:r>
    </w:p>
    <w:p w:rsidR="00786D3A" w:rsidRPr="00786D3A" w:rsidRDefault="00786D3A" w:rsidP="00786D3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Примітка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Відповідно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до п. 3 Порядку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керівники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органів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державної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влади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інших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державних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органів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органів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місцевого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самоврядування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підприємств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установ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організацій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відповідають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включення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працівників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списків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а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також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відповідність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облікових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даних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військовозобов’язаних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зазначених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 списку</w:t>
      </w:r>
      <w:proofErr w:type="gram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їх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військово-обліковим</w:t>
      </w:r>
      <w:proofErr w:type="spellEnd"/>
      <w:r w:rsidRPr="00786D3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документам.</w:t>
      </w:r>
    </w:p>
    <w:p w:rsidR="00786D3A" w:rsidRPr="00786D3A" w:rsidRDefault="00786D3A" w:rsidP="00786D3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786D3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96BBF" w:rsidRDefault="00696BBF"/>
    <w:sectPr w:rsidR="0069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3B1"/>
    <w:multiLevelType w:val="multilevel"/>
    <w:tmpl w:val="8738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06C3E"/>
    <w:multiLevelType w:val="multilevel"/>
    <w:tmpl w:val="A03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E14E4"/>
    <w:multiLevelType w:val="multilevel"/>
    <w:tmpl w:val="3CE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152F3"/>
    <w:multiLevelType w:val="multilevel"/>
    <w:tmpl w:val="DCB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54DE5"/>
    <w:multiLevelType w:val="multilevel"/>
    <w:tmpl w:val="3714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F"/>
    <w:rsid w:val="002F150F"/>
    <w:rsid w:val="00696BBF"/>
    <w:rsid w:val="007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A803"/>
  <w15:chartTrackingRefBased/>
  <w15:docId w15:val="{88248BC5-8730-4644-A1A4-39B34ECD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pas/deiaki-pytannia-realizatsii-polozhen-zakonu-ukrainy-pro-mobilizatsiinu-pidhotovku-ta-mobilizatsiiu-t27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ЗДРОК</dc:creator>
  <cp:keywords/>
  <dc:description/>
  <cp:lastModifiedBy>Олександр ЗДРОК</cp:lastModifiedBy>
  <cp:revision>3</cp:revision>
  <dcterms:created xsi:type="dcterms:W3CDTF">2023-02-09T12:52:00Z</dcterms:created>
  <dcterms:modified xsi:type="dcterms:W3CDTF">2023-02-09T12:58:00Z</dcterms:modified>
</cp:coreProperties>
</file>