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89" w:type="dxa"/>
        <w:tblLook w:val="00A0" w:firstRow="1" w:lastRow="0" w:firstColumn="1" w:lastColumn="0" w:noHBand="0" w:noVBand="0"/>
      </w:tblPr>
      <w:tblGrid>
        <w:gridCol w:w="4788"/>
        <w:gridCol w:w="6831"/>
        <w:gridCol w:w="9270"/>
      </w:tblGrid>
      <w:tr w:rsidR="00CA74BA" w:rsidRPr="00394A6C" w:rsidTr="00CA74BA">
        <w:tc>
          <w:tcPr>
            <w:tcW w:w="4788" w:type="dxa"/>
          </w:tcPr>
          <w:p w:rsidR="00CA74BA" w:rsidRPr="00394A6C" w:rsidRDefault="00CA74BA" w:rsidP="00CA74B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831" w:type="dxa"/>
          </w:tcPr>
          <w:p w:rsidR="00CA74BA" w:rsidRPr="00394A6C" w:rsidRDefault="00CA74BA" w:rsidP="00CA74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0" w:type="dxa"/>
          </w:tcPr>
          <w:p w:rsidR="00CA74BA" w:rsidRPr="00394A6C" w:rsidRDefault="00CA74BA" w:rsidP="00CA74BA">
            <w:pPr>
              <w:rPr>
                <w:rFonts w:ascii="Times New Roman" w:hAnsi="Times New Roman"/>
                <w:sz w:val="28"/>
                <w:szCs w:val="28"/>
              </w:rPr>
            </w:pPr>
            <w:r w:rsidRPr="00394A6C">
              <w:rPr>
                <w:rFonts w:ascii="Times New Roman" w:hAnsi="Times New Roman"/>
                <w:b/>
                <w:sz w:val="28"/>
                <w:szCs w:val="28"/>
              </w:rPr>
              <w:t xml:space="preserve"> ЗАТВЕРДЖЕНО                                                                                                                                                                                             </w:t>
            </w:r>
            <w:r w:rsidRPr="00394A6C">
              <w:rPr>
                <w:rFonts w:ascii="Times New Roman" w:hAnsi="Times New Roman"/>
                <w:sz w:val="28"/>
                <w:szCs w:val="28"/>
              </w:rPr>
              <w:t xml:space="preserve"> Наказ управління соціального </w:t>
            </w:r>
          </w:p>
          <w:p w:rsidR="00CA74BA" w:rsidRPr="00394A6C" w:rsidRDefault="00CA74BA" w:rsidP="00CA74BA">
            <w:pPr>
              <w:rPr>
                <w:rFonts w:ascii="Times New Roman" w:hAnsi="Times New Roman"/>
                <w:sz w:val="28"/>
                <w:szCs w:val="28"/>
              </w:rPr>
            </w:pPr>
            <w:r w:rsidRPr="00394A6C">
              <w:rPr>
                <w:rFonts w:ascii="Times New Roman" w:hAnsi="Times New Roman"/>
                <w:sz w:val="28"/>
                <w:szCs w:val="28"/>
              </w:rPr>
              <w:t xml:space="preserve">захисту населення Рівненської </w:t>
            </w:r>
          </w:p>
          <w:p w:rsidR="00CA74BA" w:rsidRPr="00394A6C" w:rsidRDefault="00CA74BA" w:rsidP="00CA74BA">
            <w:pPr>
              <w:rPr>
                <w:rFonts w:ascii="Times New Roman" w:hAnsi="Times New Roman"/>
                <w:sz w:val="28"/>
                <w:szCs w:val="28"/>
              </w:rPr>
            </w:pPr>
            <w:r w:rsidRPr="00394A6C">
              <w:rPr>
                <w:rFonts w:ascii="Times New Roman" w:hAnsi="Times New Roman"/>
                <w:sz w:val="28"/>
                <w:szCs w:val="28"/>
              </w:rPr>
              <w:t>райдержадміністрації</w:t>
            </w:r>
          </w:p>
          <w:p w:rsidR="00CA74BA" w:rsidRPr="00394A6C" w:rsidRDefault="00BF0D41" w:rsidP="00CA7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 жовтня 2023 року </w:t>
            </w:r>
            <w:r w:rsidR="0066552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</w:tbl>
    <w:p w:rsidR="001B7B08" w:rsidRDefault="001B7B08"/>
    <w:p w:rsidR="00CA74BA" w:rsidRDefault="00CA74BA" w:rsidP="00CA74B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ТИПОВА ІНФОРМАЦІЙНА КАРТКА</w:t>
      </w:r>
    </w:p>
    <w:p w:rsidR="00CA74BA" w:rsidRDefault="00CA74BA" w:rsidP="00CA74BA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:rsidR="00CA74BA" w:rsidRDefault="00CA74BA" w:rsidP="00CA74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bookmarkStart w:id="1" w:name="bookmark=id.gjdgxs" w:colFirst="0" w:colLast="0"/>
      <w:bookmarkEnd w:id="1"/>
      <w:r w:rsidRPr="00625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Встановлення статусу учасника війни, видача посвідчення</w:t>
      </w:r>
    </w:p>
    <w:p w:rsidR="00CA74BA" w:rsidRPr="00CA74BA" w:rsidRDefault="00CA74BA" w:rsidP="00CA74BA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en-US"/>
        </w:rPr>
      </w:pPr>
    </w:p>
    <w:p w:rsidR="00CA74BA" w:rsidRPr="00E52918" w:rsidRDefault="00CA74BA" w:rsidP="00CA74BA">
      <w:pPr>
        <w:jc w:val="center"/>
        <w:rPr>
          <w:rFonts w:ascii="Times New Roman" w:hAnsi="Times New Roman"/>
          <w:b/>
          <w:sz w:val="28"/>
          <w:szCs w:val="28"/>
        </w:rPr>
      </w:pPr>
      <w:r w:rsidRPr="00E52918">
        <w:rPr>
          <w:rFonts w:ascii="Times New Roman" w:hAnsi="Times New Roman"/>
          <w:b/>
          <w:sz w:val="28"/>
          <w:szCs w:val="28"/>
        </w:rPr>
        <w:t xml:space="preserve">Управління соціального захисту населення </w:t>
      </w:r>
    </w:p>
    <w:p w:rsidR="00CA74BA" w:rsidRPr="00E52918" w:rsidRDefault="00CA74BA" w:rsidP="00CA74B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2918">
        <w:rPr>
          <w:rFonts w:ascii="Times New Roman" w:hAnsi="Times New Roman"/>
          <w:b/>
          <w:sz w:val="28"/>
          <w:szCs w:val="28"/>
          <w:u w:val="single"/>
        </w:rPr>
        <w:t>Рівненської районної державної адміністрації Рівненської област</w:t>
      </w:r>
      <w:r w:rsidR="00FA5F1C">
        <w:rPr>
          <w:rFonts w:ascii="Times New Roman" w:hAnsi="Times New Roman"/>
          <w:b/>
          <w:sz w:val="28"/>
          <w:szCs w:val="28"/>
          <w:u w:val="single"/>
        </w:rPr>
        <w:t>і</w:t>
      </w:r>
    </w:p>
    <w:p w:rsidR="00CA74BA" w:rsidRPr="00A46B4C" w:rsidRDefault="00CA74BA" w:rsidP="00CA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B4C">
        <w:rPr>
          <w:rFonts w:ascii="Times New Roman" w:hAnsi="Times New Roman" w:cs="Times New Roman"/>
          <w:sz w:val="28"/>
          <w:szCs w:val="28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CA74BA" w:rsidRPr="00CA74BA" w:rsidRDefault="00CA74BA" w:rsidP="00CA74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CA74BA" w:rsidTr="00CA74BA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4BA" w:rsidRPr="00C81BE7" w:rsidRDefault="00CA74BA" w:rsidP="00CA7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1D4F16">
              <w:rPr>
                <w:rFonts w:ascii="Times New Roman" w:hAnsi="Times New Roman"/>
                <w:b/>
                <w:sz w:val="28"/>
                <w:szCs w:val="28"/>
              </w:rPr>
              <w:t xml:space="preserve">Інформація про центр надання адміністративних послуг 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Default="0036181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Зазначається місцезнаходження суб’єкта надання адміністративної послуги та/або центру надання адміністративних послуг</w:t>
            </w:r>
          </w:p>
        </w:tc>
      </w:tr>
      <w:tr w:rsidR="00361818" w:rsidTr="00CA74BA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Default="0036181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81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Default="0036181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Зазначаються телефон/факс (довідки), адреса електронної пошти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суб’єкта надання адміністративної послуги та/або центру надання адміністративних послуг</w:t>
            </w:r>
          </w:p>
        </w:tc>
      </w:tr>
      <w:tr w:rsidR="00361818" w:rsidTr="00CA74BA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361818" w:rsidTr="00CA74BA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ind w:right="7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361818" w:rsidTr="00CA74BA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:rsidR="00361818" w:rsidRPr="00D103DE" w:rsidRDefault="00361818" w:rsidP="008D10BE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818" w:rsidRPr="00D103DE" w:rsidRDefault="00361818" w:rsidP="008D10BE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:rsidR="00361818" w:rsidRPr="00D103DE" w:rsidRDefault="00361818" w:rsidP="008D10BE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818" w:rsidRPr="00D103DE" w:rsidRDefault="00361818" w:rsidP="008D10BE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</w:tc>
      </w:tr>
      <w:tr w:rsidR="00361818" w:rsidTr="00CA74BA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tabs>
                <w:tab w:val="left" w:pos="0"/>
              </w:tabs>
              <w:ind w:right="7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361818" w:rsidTr="00CA74BA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pStyle w:val="ListParagraph1"/>
              <w:keepNext/>
              <w:ind w:left="1"/>
              <w:rPr>
                <w:strike/>
              </w:rPr>
            </w:pPr>
            <w:r w:rsidRPr="00D103DE">
              <w:rPr>
                <w:color w:val="000000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Заява про встановлення статусу учасника війни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копія сторінок паспорта громадянина України з даними про прізвище, ім’я та по батькові, дату і місце народження, серію та </w:t>
            </w: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фотокартка (кольорова, матова)3х4 см;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документи, що дають право на встановлення статусу учасника війни: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</w:t>
            </w:r>
            <w:proofErr w:type="spellStart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рубежів</w:t>
            </w:r>
            <w:proofErr w:type="spellEnd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на територіях, що після 1944 року ввійшли до складу колишнього Союзу РСР, а також громадяни, які </w:t>
            </w: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 направленням державних органів колишнього Союзу РСР працювали в державах - союзницях СРСР;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дружин (чоловік) військовослужбовців, які працювали за </w:t>
            </w:r>
            <w:proofErr w:type="spellStart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наймом</w:t>
            </w:r>
            <w:proofErr w:type="spellEnd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державах в період ведення бойових дій у них і не входили до складу обмеженого контингенту радянських військ;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переселення на територію України з території інших країн після 9 вересня 1944 року;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осіб, які під час оборони 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 з числа працівників підприємств, установ та організацій, </w:t>
            </w: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які залучалися до проведення антитерористичної операції/операції Об’єднаних сил, також подають документи: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антитерористичної       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</w:t>
            </w:r>
            <w:proofErr w:type="spellStart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</w:t>
            </w:r>
            <w:proofErr w:type="spellEnd"/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антитерористичної операції, перебуваючи безпосередньо в районах її проведення;</w:t>
            </w:r>
          </w:p>
          <w:p w:rsidR="00361818" w:rsidRPr="00D103DE" w:rsidRDefault="00361818" w:rsidP="008D10BE">
            <w:pPr>
              <w:keepNext/>
              <w:ind w:left="1" w:firstLine="2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1818" w:rsidRPr="00D2095C" w:rsidRDefault="00361818" w:rsidP="008D10BE">
            <w:pPr>
              <w:pStyle w:val="ListParagraph1"/>
              <w:keepNext/>
              <w:ind w:left="1" w:firstLine="281"/>
            </w:pPr>
            <w:r w:rsidRPr="00D103DE">
              <w:rPr>
                <w:color w:val="000000"/>
              </w:rPr>
              <w:t xml:space="preserve">особи, які залучалися до проведення операції Об’єднаних сил, -  витяги з наказів Генерального штабу Збройних Сил про залучення </w:t>
            </w:r>
            <w:r w:rsidRPr="00D103DE">
              <w:rPr>
                <w:color w:val="000000"/>
              </w:rPr>
              <w:lastRenderedPageBreak/>
              <w:t xml:space="preserve">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</w:t>
            </w:r>
            <w:proofErr w:type="spellStart"/>
            <w:r w:rsidRPr="00D103DE">
              <w:rPr>
                <w:color w:val="000000"/>
              </w:rPr>
              <w:t>оперативно</w:t>
            </w:r>
            <w:proofErr w:type="spellEnd"/>
            <w:r w:rsidRPr="00D103DE">
              <w:rPr>
                <w:color w:val="000000"/>
              </w:rPr>
              <w:t xml:space="preserve">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 </w:t>
            </w:r>
            <w:r>
              <w:t xml:space="preserve"> 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keepNext/>
              <w:rPr>
                <w:rFonts w:ascii="Times New Roman" w:hAnsi="Times New Roman" w:cs="Times New Roman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61818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Pr="00D103DE">
              <w:rPr>
                <w:rFonts w:ascii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361818" w:rsidRPr="00DD0F62" w:rsidTr="00CA74BA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C81BE7" w:rsidRDefault="00361818" w:rsidP="00CA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7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18" w:rsidRPr="00D103DE" w:rsidRDefault="00361818" w:rsidP="008D10BE">
            <w:pPr>
              <w:ind w:firstLine="4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</w:t>
            </w: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видачу результатів адміністративних послуг.</w:t>
            </w:r>
          </w:p>
          <w:p w:rsidR="00361818" w:rsidRDefault="00361818" w:rsidP="008D10BE">
            <w:pPr>
              <w:ind w:firstLine="423"/>
              <w:jc w:val="both"/>
            </w:pPr>
            <w:r w:rsidRPr="00D10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:rsidR="00CA74BA" w:rsidRPr="00034E1A" w:rsidRDefault="00CA74BA" w:rsidP="00CA74BA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bookmarkStart w:id="4" w:name="bookmark=id.2et92p0" w:colFirst="0" w:colLast="0"/>
      <w:bookmarkEnd w:id="4"/>
    </w:p>
    <w:p w:rsidR="00CA74BA" w:rsidRPr="00034E1A" w:rsidRDefault="00CA74BA" w:rsidP="00CA74BA">
      <w:pPr>
        <w:rPr>
          <w:rFonts w:ascii="Times New Roman" w:hAnsi="Times New Roman" w:cs="Times New Roman"/>
          <w:b/>
          <w:sz w:val="28"/>
          <w:szCs w:val="28"/>
        </w:rPr>
      </w:pPr>
    </w:p>
    <w:p w:rsidR="00CA74BA" w:rsidRDefault="00CA74BA"/>
    <w:sectPr w:rsidR="00CA74BA" w:rsidSect="00CA74B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A"/>
    <w:rsid w:val="001B7B08"/>
    <w:rsid w:val="00361818"/>
    <w:rsid w:val="00665521"/>
    <w:rsid w:val="006B1821"/>
    <w:rsid w:val="008D10BE"/>
    <w:rsid w:val="008D2E0F"/>
    <w:rsid w:val="00985260"/>
    <w:rsid w:val="009E2F2D"/>
    <w:rsid w:val="00BF0D41"/>
    <w:rsid w:val="00CA74BA"/>
    <w:rsid w:val="00CB36A6"/>
    <w:rsid w:val="00DC05AB"/>
    <w:rsid w:val="00FA5F1C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7134-A0DF-449C-B556-2AD367C0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BA"/>
    <w:rPr>
      <w:rFonts w:ascii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A74BA"/>
    <w:pPr>
      <w:ind w:left="720"/>
      <w:contextualSpacing/>
      <w:jc w:val="both"/>
    </w:pPr>
    <w:rPr>
      <w:rFonts w:ascii="Times New Roman" w:eastAsia="Bookman Old Style" w:hAnsi="Times New Roman" w:cs="Times New Roman"/>
      <w:sz w:val="28"/>
      <w:szCs w:val="28"/>
    </w:rPr>
  </w:style>
  <w:style w:type="table" w:customStyle="1" w:styleId="TableNormal1">
    <w:name w:val="Table Normal1"/>
    <w:rsid w:val="008D10BE"/>
    <w:rPr>
      <w:rFonts w:ascii="Bookman Old Style" w:hAnsi="Bookman Old Style" w:cs="Bookman Old Style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6694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RePack by SPecialiST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Сергійчук</dc:creator>
  <cp:keywords/>
  <dc:description/>
  <cp:lastModifiedBy>orgvid3</cp:lastModifiedBy>
  <cp:revision>2</cp:revision>
  <dcterms:created xsi:type="dcterms:W3CDTF">2024-05-24T08:20:00Z</dcterms:created>
  <dcterms:modified xsi:type="dcterms:W3CDTF">2024-05-24T08:20:00Z</dcterms:modified>
</cp:coreProperties>
</file>