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27" w:rsidRPr="00584091" w:rsidRDefault="00186527" w:rsidP="00186527">
      <w:pPr>
        <w:pStyle w:val="1"/>
        <w:spacing w:before="0" w:after="0"/>
        <w:ind w:left="0" w:firstLine="709"/>
        <w:jc w:val="center"/>
        <w:rPr>
          <w:sz w:val="28"/>
          <w:szCs w:val="28"/>
        </w:rPr>
      </w:pPr>
      <w:r>
        <w:rPr>
          <w:sz w:val="28"/>
          <w:szCs w:val="28"/>
          <w:lang w:val="uk-UA"/>
        </w:rPr>
        <w:t>З</w:t>
      </w:r>
      <w:r w:rsidRPr="00584091">
        <w:rPr>
          <w:sz w:val="28"/>
          <w:szCs w:val="28"/>
          <w:lang w:val="uk-UA"/>
        </w:rPr>
        <w:t xml:space="preserve">аступник голови районної державної адміністрації </w:t>
      </w:r>
    </w:p>
    <w:p w:rsidR="00186527" w:rsidRDefault="00186527" w:rsidP="00186527">
      <w:pPr>
        <w:pStyle w:val="1"/>
        <w:spacing w:before="0" w:after="0"/>
        <w:ind w:left="0" w:firstLine="709"/>
        <w:jc w:val="center"/>
        <w:rPr>
          <w:sz w:val="28"/>
          <w:szCs w:val="28"/>
          <w:lang w:val="uk-UA"/>
        </w:rPr>
      </w:pPr>
      <w:r>
        <w:rPr>
          <w:sz w:val="28"/>
          <w:szCs w:val="28"/>
          <w:lang w:val="uk-UA"/>
        </w:rPr>
        <w:t>НЕСТЕРУК ОЛЕКСАНДР ПЕТРОВИЧ</w:t>
      </w:r>
    </w:p>
    <w:p w:rsidR="00186527" w:rsidRPr="00206DD6" w:rsidRDefault="00186527" w:rsidP="00186527">
      <w:pPr>
        <w:pStyle w:val="a0"/>
        <w:rPr>
          <w:lang w:val="uk-UA"/>
        </w:rPr>
      </w:pPr>
    </w:p>
    <w:p w:rsidR="00186527" w:rsidRPr="00D138EA" w:rsidRDefault="00186527" w:rsidP="00186527">
      <w:pPr>
        <w:pStyle w:val="a5"/>
        <w:spacing w:before="0" w:after="0"/>
        <w:ind w:firstLine="720"/>
        <w:jc w:val="both"/>
        <w:rPr>
          <w:sz w:val="28"/>
          <w:szCs w:val="28"/>
          <w:lang w:val="uk-UA"/>
        </w:rPr>
      </w:pPr>
      <w:r w:rsidRPr="00D138EA">
        <w:rPr>
          <w:sz w:val="28"/>
          <w:szCs w:val="28"/>
          <w:lang w:val="uk-UA"/>
        </w:rPr>
        <w:t>Організовує в районі реалізацію державної політики в галузі соціального забезпечення та соціального захисту населення – осіб похилого віку, осіб з інвалідністю, дітей-сиріт, дітей, позбавлених батьківського піклування, осіб із їх числа, одиноких матерів, багатодітних сімей, сімей та осіб, які перебувають у складних життєвих обставинах, громадян, які постраждали внаслідок Чорнобильської катастрофи, малозабезпечених, внутрішньо переміщених осіб, учасників бойових дій, їх сімей, сімей, загиблих учасників бойових дій, інших категорій осіб, які, згідно із законодавством України, потребують допомоги та соціальної підтримки з боку держави (у межах функціональних повноважень).</w:t>
      </w:r>
    </w:p>
    <w:p w:rsidR="00186527" w:rsidRPr="00D138EA" w:rsidRDefault="00186527" w:rsidP="00186527">
      <w:pPr>
        <w:ind w:firstLine="709"/>
        <w:jc w:val="both"/>
        <w:rPr>
          <w:sz w:val="28"/>
          <w:szCs w:val="28"/>
          <w:lang w:val="uk-UA"/>
        </w:rPr>
      </w:pPr>
      <w:r w:rsidRPr="00D138EA">
        <w:rPr>
          <w:sz w:val="28"/>
          <w:szCs w:val="28"/>
          <w:lang w:val="uk-UA"/>
        </w:rPr>
        <w:t>Забезпечує організацію роботи з надання державних пенсій, допомог, компенсацій, установлених законодавством пільг та субсидій на оплату житлово-комунальних послуг, придбання твердого та рідкого пічного побутового палива і скрапленого газу.</w:t>
      </w:r>
    </w:p>
    <w:p w:rsidR="00186527" w:rsidRPr="00D138EA" w:rsidRDefault="00186527" w:rsidP="00186527">
      <w:pPr>
        <w:ind w:firstLine="709"/>
        <w:jc w:val="both"/>
        <w:rPr>
          <w:sz w:val="28"/>
          <w:szCs w:val="28"/>
          <w:lang w:val="uk-UA"/>
        </w:rPr>
      </w:pPr>
      <w:r w:rsidRPr="00D138EA">
        <w:rPr>
          <w:sz w:val="28"/>
          <w:szCs w:val="28"/>
          <w:lang w:val="uk-UA"/>
        </w:rPr>
        <w:t>Організовує на території району надання соціальних послуг (соціального обслуговування), проведення соціальної роботи шляхом визначення потреб населення у соціальних послугах, розвитку відповідних закладів, установ, служб і залучення недержавних організацій, які надають соціальні послуги.</w:t>
      </w:r>
    </w:p>
    <w:p w:rsidR="00186527" w:rsidRPr="00D138EA" w:rsidRDefault="00186527" w:rsidP="00186527">
      <w:pPr>
        <w:ind w:firstLine="709"/>
        <w:jc w:val="both"/>
        <w:rPr>
          <w:sz w:val="28"/>
          <w:szCs w:val="28"/>
          <w:lang w:val="uk-UA"/>
        </w:rPr>
      </w:pPr>
      <w:r w:rsidRPr="00D138EA">
        <w:rPr>
          <w:sz w:val="28"/>
          <w:szCs w:val="28"/>
          <w:lang w:val="uk-UA"/>
        </w:rPr>
        <w:t>Забезпечує організацію роботи із створення мережі та матеріально-технічної бази закладів соціального захисту населення, підвищення рівня та якості обслуговування в них.</w:t>
      </w:r>
    </w:p>
    <w:p w:rsidR="00186527" w:rsidRDefault="00186527" w:rsidP="00186527">
      <w:pPr>
        <w:ind w:firstLine="709"/>
        <w:jc w:val="both"/>
        <w:rPr>
          <w:sz w:val="28"/>
          <w:szCs w:val="28"/>
          <w:lang w:val="uk-UA"/>
        </w:rPr>
      </w:pPr>
      <w:r w:rsidRPr="00D138EA">
        <w:rPr>
          <w:sz w:val="28"/>
          <w:szCs w:val="28"/>
          <w:lang w:val="uk-UA"/>
        </w:rPr>
        <w:t>Забезпечує вирішення питань щодо забезпечення осіб з інвалідністю та окремих категорій населення технічними та іншими засобами реабілітації, автомобілями, санаторно-курортним лікуванням та інших питань у сфері соціальної інтеграції осіб з інвалідністю.</w:t>
      </w:r>
    </w:p>
    <w:p w:rsidR="00186527" w:rsidRDefault="00186527" w:rsidP="00186527">
      <w:pPr>
        <w:ind w:firstLine="709"/>
        <w:jc w:val="both"/>
        <w:rPr>
          <w:sz w:val="28"/>
          <w:szCs w:val="28"/>
          <w:lang w:val="uk-UA"/>
        </w:rPr>
      </w:pPr>
      <w:r w:rsidRPr="00D138EA">
        <w:rPr>
          <w:sz w:val="28"/>
          <w:szCs w:val="28"/>
          <w:lang w:val="uk-UA"/>
        </w:rPr>
        <w:t>Координує реалізацію державної політики у сфері запобігання та протидії домашньому насильству і насильству за ознакою статі, забезпечення рівних прав і можливостей жінок і чоловіків, протидії торгівлі людьми, поліпшення становища сімей та в межах своїх повноважень організовує роботу на території району, зокрема шляхом здійснення постійного контролю за своєчасністю та належністю вжиття заходів у відповідних сферах.</w:t>
      </w:r>
    </w:p>
    <w:p w:rsidR="00186527" w:rsidRPr="00D138EA" w:rsidRDefault="00186527" w:rsidP="00186527">
      <w:pPr>
        <w:ind w:firstLine="709"/>
        <w:jc w:val="both"/>
        <w:rPr>
          <w:sz w:val="28"/>
          <w:szCs w:val="28"/>
          <w:lang w:val="uk-UA"/>
        </w:rPr>
      </w:pPr>
      <w:r w:rsidRPr="00D138EA">
        <w:rPr>
          <w:sz w:val="28"/>
          <w:szCs w:val="28"/>
          <w:lang w:val="uk-UA"/>
        </w:rPr>
        <w:t>Забезпечує сприяння інтеграції у суспільство бездомних громадян, їх соціальній адаптації.</w:t>
      </w:r>
    </w:p>
    <w:p w:rsidR="00186527" w:rsidRPr="00D138EA" w:rsidRDefault="00186527" w:rsidP="00186527">
      <w:pPr>
        <w:ind w:firstLine="709"/>
        <w:jc w:val="both"/>
        <w:rPr>
          <w:sz w:val="28"/>
          <w:szCs w:val="28"/>
          <w:lang w:val="uk-UA"/>
        </w:rPr>
      </w:pPr>
      <w:r w:rsidRPr="00D138EA">
        <w:rPr>
          <w:sz w:val="28"/>
          <w:szCs w:val="28"/>
          <w:lang w:val="uk-UA"/>
        </w:rPr>
        <w:t>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 (у межах функціональних повноважень).</w:t>
      </w:r>
    </w:p>
    <w:p w:rsidR="00186527" w:rsidRDefault="00186527" w:rsidP="00186527">
      <w:pPr>
        <w:pStyle w:val="a5"/>
        <w:spacing w:before="0" w:after="0"/>
        <w:ind w:firstLine="709"/>
        <w:jc w:val="both"/>
        <w:rPr>
          <w:sz w:val="28"/>
          <w:szCs w:val="28"/>
          <w:lang w:val="uk-UA"/>
        </w:rPr>
      </w:pPr>
      <w:r w:rsidRPr="00D138EA">
        <w:rPr>
          <w:sz w:val="28"/>
          <w:szCs w:val="28"/>
          <w:lang w:val="uk-UA"/>
        </w:rPr>
        <w:t xml:space="preserve"> Координує роботу місцевих органів виконавчої влади, органів місцевого самоврядування щодо опіки і піклування над повнолітніми недієздатними особами та особами,</w:t>
      </w:r>
      <w:r>
        <w:rPr>
          <w:sz w:val="28"/>
          <w:szCs w:val="28"/>
          <w:lang w:val="uk-UA"/>
        </w:rPr>
        <w:t xml:space="preserve"> дієздатність яких обмежена</w:t>
      </w:r>
      <w:r w:rsidRPr="00D138EA">
        <w:rPr>
          <w:sz w:val="28"/>
          <w:szCs w:val="28"/>
          <w:lang w:val="uk-UA"/>
        </w:rPr>
        <w:t>.</w:t>
      </w:r>
    </w:p>
    <w:p w:rsidR="00186527" w:rsidRPr="003F00AD" w:rsidRDefault="00186527" w:rsidP="00186527">
      <w:pPr>
        <w:tabs>
          <w:tab w:val="left" w:pos="720"/>
        </w:tabs>
        <w:ind w:firstLine="709"/>
        <w:jc w:val="both"/>
        <w:rPr>
          <w:sz w:val="28"/>
          <w:szCs w:val="28"/>
          <w:lang w:val="uk-UA"/>
        </w:rPr>
      </w:pPr>
      <w:r w:rsidRPr="003F00AD">
        <w:rPr>
          <w:sz w:val="28"/>
          <w:szCs w:val="28"/>
          <w:lang w:val="uk-UA"/>
        </w:rPr>
        <w:t xml:space="preserve">Забезпечує вирішення питань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w:t>
      </w:r>
      <w:r w:rsidRPr="003F00AD">
        <w:rPr>
          <w:sz w:val="28"/>
          <w:szCs w:val="28"/>
          <w:lang w:val="uk-UA"/>
        </w:rPr>
        <w:lastRenderedPageBreak/>
        <w:t>батьківського піклування, щодо захисту особистих і майнових прав                        та інтересів дітей, а також вжиття інших заходів щодо соціального захисту дітей.</w:t>
      </w:r>
    </w:p>
    <w:p w:rsidR="00186527" w:rsidRPr="003F00AD" w:rsidRDefault="00186527" w:rsidP="00186527">
      <w:pPr>
        <w:tabs>
          <w:tab w:val="left" w:pos="720"/>
        </w:tabs>
        <w:ind w:firstLine="709"/>
        <w:jc w:val="both"/>
        <w:rPr>
          <w:sz w:val="28"/>
          <w:szCs w:val="28"/>
          <w:lang w:val="uk-UA"/>
        </w:rPr>
      </w:pPr>
      <w:r w:rsidRPr="003F00AD">
        <w:rPr>
          <w:sz w:val="28"/>
          <w:szCs w:val="28"/>
          <w:lang w:val="uk-UA"/>
        </w:rPr>
        <w:t xml:space="preserve">Забезпечує здійснення передбачених законодавством заходів щодо поліпшення житлових та матеріально-побутових умов  дітей, які залишились без піклування батьків. </w:t>
      </w:r>
    </w:p>
    <w:p w:rsidR="00186527" w:rsidRPr="00647476" w:rsidRDefault="00186527" w:rsidP="00186527">
      <w:pPr>
        <w:tabs>
          <w:tab w:val="left" w:pos="720"/>
        </w:tabs>
        <w:ind w:firstLine="720"/>
        <w:jc w:val="both"/>
        <w:rPr>
          <w:sz w:val="28"/>
          <w:szCs w:val="28"/>
        </w:rPr>
      </w:pPr>
      <w:proofErr w:type="spellStart"/>
      <w:r w:rsidRPr="00647476">
        <w:rPr>
          <w:sz w:val="28"/>
          <w:szCs w:val="28"/>
        </w:rPr>
        <w:t>Координує</w:t>
      </w:r>
      <w:proofErr w:type="spellEnd"/>
      <w:r w:rsidRPr="00647476">
        <w:rPr>
          <w:sz w:val="28"/>
          <w:szCs w:val="28"/>
        </w:rPr>
        <w:t xml:space="preserve"> роботу </w:t>
      </w:r>
      <w:proofErr w:type="spellStart"/>
      <w:r w:rsidRPr="00647476">
        <w:rPr>
          <w:sz w:val="28"/>
          <w:szCs w:val="28"/>
        </w:rPr>
        <w:t>щодо</w:t>
      </w:r>
      <w:proofErr w:type="spellEnd"/>
      <w:r w:rsidRPr="00647476">
        <w:rPr>
          <w:sz w:val="28"/>
          <w:szCs w:val="28"/>
        </w:rPr>
        <w:t xml:space="preserve"> </w:t>
      </w:r>
      <w:proofErr w:type="spellStart"/>
      <w:r w:rsidRPr="00647476">
        <w:rPr>
          <w:sz w:val="28"/>
          <w:szCs w:val="28"/>
        </w:rPr>
        <w:t>національно-патріотичного</w:t>
      </w:r>
      <w:proofErr w:type="spellEnd"/>
      <w:r w:rsidRPr="00647476">
        <w:rPr>
          <w:sz w:val="28"/>
          <w:szCs w:val="28"/>
        </w:rPr>
        <w:t xml:space="preserve"> </w:t>
      </w:r>
      <w:proofErr w:type="spellStart"/>
      <w:r w:rsidRPr="00647476">
        <w:rPr>
          <w:sz w:val="28"/>
          <w:szCs w:val="28"/>
        </w:rPr>
        <w:t>виховання</w:t>
      </w:r>
      <w:proofErr w:type="spellEnd"/>
      <w:r w:rsidRPr="00647476">
        <w:rPr>
          <w:sz w:val="28"/>
          <w:szCs w:val="28"/>
        </w:rPr>
        <w:t xml:space="preserve"> </w:t>
      </w:r>
      <w:proofErr w:type="spellStart"/>
      <w:r w:rsidRPr="00647476">
        <w:rPr>
          <w:sz w:val="28"/>
          <w:szCs w:val="28"/>
        </w:rPr>
        <w:t>дітей</w:t>
      </w:r>
      <w:proofErr w:type="spellEnd"/>
      <w:r w:rsidRPr="00647476">
        <w:rPr>
          <w:sz w:val="28"/>
          <w:szCs w:val="28"/>
        </w:rPr>
        <w:t xml:space="preserve"> </w:t>
      </w:r>
      <w:r w:rsidRPr="00647476">
        <w:rPr>
          <w:sz w:val="28"/>
          <w:szCs w:val="28"/>
        </w:rPr>
        <w:br/>
        <w:t xml:space="preserve">та </w:t>
      </w:r>
      <w:proofErr w:type="spellStart"/>
      <w:r w:rsidRPr="00647476">
        <w:rPr>
          <w:sz w:val="28"/>
          <w:szCs w:val="28"/>
        </w:rPr>
        <w:t>молоді</w:t>
      </w:r>
      <w:proofErr w:type="spellEnd"/>
      <w:r w:rsidRPr="00647476">
        <w:rPr>
          <w:sz w:val="28"/>
          <w:szCs w:val="28"/>
        </w:rPr>
        <w:t xml:space="preserve"> </w:t>
      </w:r>
      <w:r>
        <w:rPr>
          <w:sz w:val="28"/>
          <w:szCs w:val="28"/>
          <w:lang w:val="uk-UA"/>
        </w:rPr>
        <w:t>району</w:t>
      </w:r>
      <w:r w:rsidRPr="00647476">
        <w:rPr>
          <w:sz w:val="28"/>
          <w:szCs w:val="28"/>
        </w:rPr>
        <w:t>.</w:t>
      </w:r>
    </w:p>
    <w:p w:rsidR="00186527" w:rsidRPr="00EA6C93" w:rsidRDefault="00186527" w:rsidP="00186527">
      <w:pPr>
        <w:tabs>
          <w:tab w:val="left" w:pos="720"/>
        </w:tabs>
        <w:ind w:firstLine="720"/>
        <w:jc w:val="both"/>
        <w:rPr>
          <w:i/>
          <w:sz w:val="28"/>
          <w:szCs w:val="28"/>
        </w:rPr>
      </w:pPr>
      <w:proofErr w:type="spellStart"/>
      <w:r w:rsidRPr="00647476">
        <w:rPr>
          <w:sz w:val="28"/>
          <w:szCs w:val="28"/>
        </w:rPr>
        <w:t>Забезпечує</w:t>
      </w:r>
      <w:proofErr w:type="spellEnd"/>
      <w:r w:rsidRPr="00647476">
        <w:rPr>
          <w:sz w:val="28"/>
          <w:szCs w:val="28"/>
        </w:rPr>
        <w:t xml:space="preserve"> </w:t>
      </w:r>
      <w:proofErr w:type="spellStart"/>
      <w:r w:rsidRPr="00647476">
        <w:rPr>
          <w:sz w:val="28"/>
          <w:szCs w:val="28"/>
        </w:rPr>
        <w:t>реалізацію</w:t>
      </w:r>
      <w:proofErr w:type="spellEnd"/>
      <w:r w:rsidRPr="00647476">
        <w:rPr>
          <w:sz w:val="28"/>
          <w:szCs w:val="28"/>
        </w:rPr>
        <w:t xml:space="preserve"> </w:t>
      </w:r>
      <w:proofErr w:type="spellStart"/>
      <w:r w:rsidRPr="00647476">
        <w:rPr>
          <w:sz w:val="28"/>
          <w:szCs w:val="28"/>
        </w:rPr>
        <w:t>державної</w:t>
      </w:r>
      <w:proofErr w:type="spellEnd"/>
      <w:r w:rsidRPr="00647476">
        <w:rPr>
          <w:sz w:val="28"/>
          <w:szCs w:val="28"/>
        </w:rPr>
        <w:t xml:space="preserve"> </w:t>
      </w:r>
      <w:proofErr w:type="spellStart"/>
      <w:r w:rsidRPr="00647476">
        <w:rPr>
          <w:sz w:val="28"/>
          <w:szCs w:val="28"/>
        </w:rPr>
        <w:t>політики</w:t>
      </w:r>
      <w:proofErr w:type="spellEnd"/>
      <w:r w:rsidRPr="00647476">
        <w:rPr>
          <w:sz w:val="28"/>
          <w:szCs w:val="28"/>
        </w:rPr>
        <w:t xml:space="preserve"> </w:t>
      </w:r>
      <w:proofErr w:type="spellStart"/>
      <w:r w:rsidRPr="00647476">
        <w:rPr>
          <w:sz w:val="28"/>
          <w:szCs w:val="28"/>
        </w:rPr>
        <w:t>стосовно</w:t>
      </w:r>
      <w:proofErr w:type="spellEnd"/>
      <w:r w:rsidRPr="00647476">
        <w:rPr>
          <w:sz w:val="28"/>
          <w:szCs w:val="28"/>
        </w:rPr>
        <w:t xml:space="preserve"> </w:t>
      </w:r>
      <w:proofErr w:type="spellStart"/>
      <w:r w:rsidRPr="00647476">
        <w:rPr>
          <w:sz w:val="28"/>
          <w:szCs w:val="28"/>
        </w:rPr>
        <w:t>дитячих</w:t>
      </w:r>
      <w:proofErr w:type="spellEnd"/>
      <w:r w:rsidRPr="00647476">
        <w:rPr>
          <w:sz w:val="28"/>
          <w:szCs w:val="28"/>
        </w:rPr>
        <w:t xml:space="preserve">, </w:t>
      </w:r>
      <w:proofErr w:type="spellStart"/>
      <w:r w:rsidRPr="00647476">
        <w:rPr>
          <w:sz w:val="28"/>
          <w:szCs w:val="28"/>
        </w:rPr>
        <w:t>молодіжних</w:t>
      </w:r>
      <w:proofErr w:type="spellEnd"/>
      <w:r w:rsidRPr="00647476">
        <w:rPr>
          <w:sz w:val="28"/>
          <w:szCs w:val="28"/>
        </w:rPr>
        <w:t xml:space="preserve"> </w:t>
      </w:r>
      <w:proofErr w:type="spellStart"/>
      <w:r w:rsidRPr="00647476">
        <w:rPr>
          <w:sz w:val="28"/>
          <w:szCs w:val="28"/>
        </w:rPr>
        <w:t>громадських</w:t>
      </w:r>
      <w:proofErr w:type="spellEnd"/>
      <w:r w:rsidRPr="00647476">
        <w:rPr>
          <w:sz w:val="28"/>
          <w:szCs w:val="28"/>
        </w:rPr>
        <w:t xml:space="preserve"> </w:t>
      </w:r>
      <w:proofErr w:type="spellStart"/>
      <w:r w:rsidRPr="00647476">
        <w:rPr>
          <w:sz w:val="28"/>
          <w:szCs w:val="28"/>
        </w:rPr>
        <w:t>організацій</w:t>
      </w:r>
      <w:proofErr w:type="spellEnd"/>
      <w:r w:rsidRPr="00647476">
        <w:rPr>
          <w:sz w:val="28"/>
          <w:szCs w:val="28"/>
        </w:rPr>
        <w:t xml:space="preserve">, </w:t>
      </w:r>
      <w:proofErr w:type="spellStart"/>
      <w:r w:rsidRPr="00647476">
        <w:rPr>
          <w:sz w:val="28"/>
          <w:szCs w:val="28"/>
        </w:rPr>
        <w:t>фізкультурно-спортивних</w:t>
      </w:r>
      <w:proofErr w:type="spellEnd"/>
      <w:r w:rsidRPr="00647476">
        <w:rPr>
          <w:sz w:val="28"/>
          <w:szCs w:val="28"/>
        </w:rPr>
        <w:t xml:space="preserve"> </w:t>
      </w:r>
      <w:proofErr w:type="spellStart"/>
      <w:r w:rsidRPr="00647476">
        <w:rPr>
          <w:sz w:val="28"/>
          <w:szCs w:val="28"/>
        </w:rPr>
        <w:t>товариств</w:t>
      </w:r>
      <w:proofErr w:type="spellEnd"/>
      <w:r w:rsidRPr="00647476">
        <w:rPr>
          <w:sz w:val="28"/>
          <w:szCs w:val="28"/>
        </w:rPr>
        <w:t xml:space="preserve"> та </w:t>
      </w:r>
      <w:proofErr w:type="spellStart"/>
      <w:r w:rsidRPr="00647476">
        <w:rPr>
          <w:sz w:val="28"/>
          <w:szCs w:val="28"/>
        </w:rPr>
        <w:t>громадських</w:t>
      </w:r>
      <w:proofErr w:type="spellEnd"/>
      <w:r w:rsidRPr="00647476">
        <w:rPr>
          <w:sz w:val="28"/>
          <w:szCs w:val="28"/>
        </w:rPr>
        <w:t xml:space="preserve"> </w:t>
      </w:r>
      <w:proofErr w:type="spellStart"/>
      <w:r w:rsidRPr="00647476">
        <w:rPr>
          <w:sz w:val="28"/>
          <w:szCs w:val="28"/>
        </w:rPr>
        <w:t>організацій</w:t>
      </w:r>
      <w:proofErr w:type="spellEnd"/>
      <w:r w:rsidRPr="00647476">
        <w:rPr>
          <w:sz w:val="28"/>
          <w:szCs w:val="28"/>
        </w:rPr>
        <w:t xml:space="preserve"> </w:t>
      </w:r>
      <w:proofErr w:type="spellStart"/>
      <w:r w:rsidRPr="00647476">
        <w:rPr>
          <w:sz w:val="28"/>
          <w:szCs w:val="28"/>
        </w:rPr>
        <w:t>фізкультурно</w:t>
      </w:r>
      <w:proofErr w:type="spellEnd"/>
      <w:r w:rsidRPr="00647476">
        <w:rPr>
          <w:sz w:val="28"/>
          <w:szCs w:val="28"/>
        </w:rPr>
        <w:t xml:space="preserve">-спортивного </w:t>
      </w:r>
      <w:proofErr w:type="spellStart"/>
      <w:r w:rsidRPr="00647476">
        <w:rPr>
          <w:sz w:val="28"/>
          <w:szCs w:val="28"/>
        </w:rPr>
        <w:t>спрямування</w:t>
      </w:r>
      <w:proofErr w:type="spellEnd"/>
      <w:r w:rsidRPr="00647476">
        <w:rPr>
          <w:sz w:val="28"/>
          <w:szCs w:val="28"/>
        </w:rPr>
        <w:t>.</w:t>
      </w:r>
    </w:p>
    <w:p w:rsidR="00186527" w:rsidRDefault="00186527" w:rsidP="00186527">
      <w:pPr>
        <w:pStyle w:val="a5"/>
        <w:spacing w:before="0" w:after="0"/>
        <w:ind w:firstLine="709"/>
        <w:rPr>
          <w:sz w:val="28"/>
          <w:szCs w:val="28"/>
          <w:lang w:val="uk-UA"/>
        </w:rPr>
      </w:pPr>
      <w:r w:rsidRPr="00D138EA">
        <w:rPr>
          <w:sz w:val="28"/>
          <w:szCs w:val="28"/>
          <w:lang w:val="uk-UA"/>
        </w:rPr>
        <w:t>Координує роботу з організації оздоровлення та відпочинку дітей.</w:t>
      </w:r>
    </w:p>
    <w:p w:rsidR="00186527" w:rsidRPr="00067B5E" w:rsidRDefault="00186527" w:rsidP="00186527">
      <w:pPr>
        <w:pStyle w:val="a5"/>
        <w:spacing w:before="0" w:after="0"/>
        <w:ind w:firstLine="709"/>
        <w:jc w:val="both"/>
        <w:rPr>
          <w:sz w:val="28"/>
          <w:szCs w:val="28"/>
          <w:lang w:val="uk-UA"/>
        </w:rPr>
      </w:pPr>
      <w:r w:rsidRPr="00067B5E">
        <w:rPr>
          <w:sz w:val="28"/>
          <w:szCs w:val="28"/>
          <w:lang w:val="uk-UA"/>
        </w:rPr>
        <w:t>Організовує роботу щодо здійснення в районі державної політики в галузі охорони здоров’я.</w:t>
      </w:r>
    </w:p>
    <w:p w:rsidR="00186527" w:rsidRPr="00067B5E" w:rsidRDefault="00186527" w:rsidP="00186527">
      <w:pPr>
        <w:pStyle w:val="a5"/>
        <w:spacing w:before="0" w:after="0"/>
        <w:ind w:firstLine="709"/>
        <w:jc w:val="both"/>
        <w:rPr>
          <w:sz w:val="28"/>
          <w:szCs w:val="28"/>
          <w:lang w:val="uk-UA"/>
        </w:rPr>
      </w:pPr>
      <w:r w:rsidRPr="00067B5E">
        <w:rPr>
          <w:sz w:val="28"/>
          <w:szCs w:val="28"/>
          <w:lang w:val="uk-UA"/>
        </w:rPr>
        <w:t xml:space="preserve"> Координує </w:t>
      </w:r>
      <w:r>
        <w:rPr>
          <w:sz w:val="28"/>
          <w:szCs w:val="28"/>
          <w:lang w:val="uk-UA"/>
        </w:rPr>
        <w:t>діяльність</w:t>
      </w:r>
      <w:r w:rsidRPr="00067B5E">
        <w:rPr>
          <w:sz w:val="28"/>
          <w:szCs w:val="28"/>
          <w:lang w:val="uk-UA"/>
        </w:rPr>
        <w:t xml:space="preserve"> закладів охорони здоров’я, розроблення заходів щодо поліпшення медичного обслуговування населення.</w:t>
      </w:r>
    </w:p>
    <w:p w:rsidR="00186527" w:rsidRPr="00F01B13" w:rsidRDefault="00186527" w:rsidP="00186527">
      <w:pPr>
        <w:pStyle w:val="a5"/>
        <w:spacing w:before="0" w:after="0"/>
        <w:ind w:firstLine="1027"/>
        <w:jc w:val="both"/>
        <w:rPr>
          <w:sz w:val="28"/>
          <w:szCs w:val="28"/>
          <w:lang w:val="uk-UA"/>
        </w:rPr>
      </w:pPr>
      <w:r w:rsidRPr="00F01B13">
        <w:rPr>
          <w:sz w:val="28"/>
          <w:szCs w:val="28"/>
          <w:lang w:val="uk-UA"/>
        </w:rPr>
        <w:t>Забезпечує вжиття заходів щодо запобігання інфекційним захворюванням, епідеміям, епізоотіям та їх ліквідації.</w:t>
      </w:r>
    </w:p>
    <w:p w:rsidR="00186527" w:rsidRPr="00067B5E" w:rsidRDefault="00186527" w:rsidP="00186527">
      <w:pPr>
        <w:pStyle w:val="a5"/>
        <w:spacing w:before="0" w:after="0"/>
        <w:ind w:firstLine="1027"/>
        <w:jc w:val="both"/>
        <w:rPr>
          <w:sz w:val="28"/>
          <w:szCs w:val="28"/>
          <w:lang w:val="uk-UA"/>
        </w:rPr>
      </w:pPr>
      <w:r w:rsidRPr="00067B5E">
        <w:rPr>
          <w:sz w:val="28"/>
          <w:szCs w:val="28"/>
          <w:lang w:val="uk-UA"/>
        </w:rPr>
        <w:t xml:space="preserve">Координує розроблення прогнозів розвитку мережі закладів охорони здоров’я та вносить пропозиції з цих питань до </w:t>
      </w:r>
      <w:proofErr w:type="spellStart"/>
      <w:r w:rsidRPr="00067B5E">
        <w:rPr>
          <w:sz w:val="28"/>
          <w:szCs w:val="28"/>
          <w:lang w:val="uk-UA"/>
        </w:rPr>
        <w:t>проєктів</w:t>
      </w:r>
      <w:proofErr w:type="spellEnd"/>
      <w:r w:rsidRPr="00067B5E">
        <w:rPr>
          <w:sz w:val="28"/>
          <w:szCs w:val="28"/>
          <w:lang w:val="uk-UA"/>
        </w:rPr>
        <w:t xml:space="preserve"> програм соціально-економічного розвитку району.</w:t>
      </w:r>
    </w:p>
    <w:p w:rsidR="00186527" w:rsidRPr="007F58B5" w:rsidRDefault="00186527" w:rsidP="00186527">
      <w:pPr>
        <w:ind w:firstLine="885"/>
        <w:jc w:val="both"/>
        <w:rPr>
          <w:sz w:val="28"/>
          <w:szCs w:val="28"/>
          <w:lang w:val="uk-UA"/>
        </w:rPr>
      </w:pPr>
      <w:r w:rsidRPr="007F58B5">
        <w:rPr>
          <w:sz w:val="28"/>
          <w:szCs w:val="28"/>
          <w:lang w:val="uk-UA"/>
        </w:rPr>
        <w:t xml:space="preserve"> Координує заходи щодо реформування системи фінансування закладів охорони здоров’я первинного та вторинного спеціалізованого рівнів надання медичної допомоги. </w:t>
      </w:r>
    </w:p>
    <w:p w:rsidR="00186527" w:rsidRPr="007F58B5" w:rsidRDefault="00186527" w:rsidP="00186527">
      <w:pPr>
        <w:ind w:firstLine="885"/>
        <w:jc w:val="both"/>
        <w:rPr>
          <w:sz w:val="28"/>
          <w:szCs w:val="28"/>
          <w:lang w:val="uk-UA"/>
        </w:rPr>
      </w:pPr>
      <w:r w:rsidRPr="007F58B5">
        <w:rPr>
          <w:sz w:val="28"/>
          <w:szCs w:val="28"/>
          <w:lang w:val="uk-UA"/>
        </w:rPr>
        <w:t xml:space="preserve"> Координує виконання плану заходів райдержадміністрації з реалізації в районі Закону України "Про підвищення доступності та якості медичного обслуговування у сільській місцевості" щодо створення спроможної мережі надання первинної медичної допомоги (у межах функціональних повноважень).</w:t>
      </w:r>
    </w:p>
    <w:p w:rsidR="00186527" w:rsidRPr="007F58B5" w:rsidRDefault="00186527" w:rsidP="00186527">
      <w:pPr>
        <w:ind w:firstLine="885"/>
        <w:jc w:val="both"/>
        <w:rPr>
          <w:sz w:val="28"/>
          <w:szCs w:val="28"/>
          <w:lang w:val="uk-UA"/>
        </w:rPr>
      </w:pPr>
      <w:r w:rsidRPr="007F58B5">
        <w:rPr>
          <w:sz w:val="28"/>
          <w:szCs w:val="28"/>
          <w:lang w:val="uk-UA"/>
        </w:rPr>
        <w:t xml:space="preserve"> Координує  заходи щодо розвитку в районі системи громадського здоров’я.</w:t>
      </w:r>
    </w:p>
    <w:p w:rsidR="00186527" w:rsidRDefault="00186527" w:rsidP="00186527">
      <w:pPr>
        <w:pStyle w:val="a5"/>
        <w:spacing w:before="0" w:after="0"/>
        <w:ind w:firstLine="885"/>
        <w:jc w:val="both"/>
        <w:rPr>
          <w:sz w:val="28"/>
          <w:szCs w:val="28"/>
          <w:lang w:val="uk-UA"/>
        </w:rPr>
      </w:pPr>
      <w:r w:rsidRPr="007F58B5">
        <w:rPr>
          <w:sz w:val="28"/>
          <w:szCs w:val="28"/>
          <w:lang w:val="uk-UA"/>
        </w:rPr>
        <w:t xml:space="preserve"> Організовує роботу щодо здійснення в районі державної політики в галузі освіти.</w:t>
      </w:r>
      <w:r w:rsidRPr="0054612D">
        <w:rPr>
          <w:color w:val="FF0000"/>
          <w:sz w:val="28"/>
          <w:szCs w:val="28"/>
          <w:lang w:val="uk-UA"/>
        </w:rPr>
        <w:t xml:space="preserve"> </w:t>
      </w:r>
      <w:r w:rsidRPr="007F58B5">
        <w:rPr>
          <w:sz w:val="28"/>
          <w:szCs w:val="28"/>
          <w:lang w:val="uk-UA"/>
        </w:rPr>
        <w:t xml:space="preserve">Забезпечує розроблення прогнозів розвитку мережі закладів освіти та вносить пропозиції з цих питань до </w:t>
      </w:r>
      <w:proofErr w:type="spellStart"/>
      <w:r w:rsidRPr="007F58B5">
        <w:rPr>
          <w:sz w:val="28"/>
          <w:szCs w:val="28"/>
          <w:lang w:val="uk-UA"/>
        </w:rPr>
        <w:t>проєктів</w:t>
      </w:r>
      <w:proofErr w:type="spellEnd"/>
      <w:r w:rsidRPr="007F58B5">
        <w:rPr>
          <w:sz w:val="28"/>
          <w:szCs w:val="28"/>
          <w:lang w:val="uk-UA"/>
        </w:rPr>
        <w:t xml:space="preserve"> програм соціально-економічного розвитку.</w:t>
      </w:r>
    </w:p>
    <w:p w:rsidR="00186527" w:rsidRPr="00453F74" w:rsidRDefault="00186527" w:rsidP="00186527">
      <w:pPr>
        <w:ind w:firstLine="885"/>
        <w:jc w:val="both"/>
        <w:rPr>
          <w:color w:val="000000"/>
          <w:sz w:val="28"/>
          <w:szCs w:val="28"/>
          <w:lang w:val="uk-UA"/>
        </w:rPr>
      </w:pPr>
      <w:r w:rsidRPr="00453F74">
        <w:rPr>
          <w:color w:val="000000"/>
          <w:sz w:val="28"/>
          <w:szCs w:val="28"/>
          <w:lang w:val="uk-UA"/>
        </w:rPr>
        <w:t xml:space="preserve">Координує відзначення в районі державних свят, знаменних і пам’ятних подій. </w:t>
      </w:r>
    </w:p>
    <w:p w:rsidR="00186527" w:rsidRPr="002E5FA6" w:rsidRDefault="00186527" w:rsidP="00186527">
      <w:pPr>
        <w:pStyle w:val="a5"/>
        <w:spacing w:before="0" w:after="0"/>
        <w:ind w:firstLine="885"/>
        <w:jc w:val="both"/>
        <w:rPr>
          <w:sz w:val="28"/>
          <w:szCs w:val="28"/>
          <w:lang w:val="uk-UA"/>
        </w:rPr>
      </w:pPr>
      <w:r w:rsidRPr="002E5FA6">
        <w:rPr>
          <w:sz w:val="28"/>
          <w:szCs w:val="28"/>
          <w:lang w:val="uk-UA"/>
        </w:rPr>
        <w:t>Сприяє роботі національно-культурних товариств.</w:t>
      </w:r>
    </w:p>
    <w:p w:rsidR="00186527" w:rsidRPr="002E5FA6" w:rsidRDefault="00186527" w:rsidP="00186527">
      <w:pPr>
        <w:pStyle w:val="a5"/>
        <w:spacing w:before="0" w:after="0"/>
        <w:ind w:firstLine="885"/>
        <w:jc w:val="both"/>
        <w:rPr>
          <w:sz w:val="28"/>
          <w:szCs w:val="28"/>
          <w:lang w:val="uk-UA"/>
        </w:rPr>
      </w:pPr>
      <w:r w:rsidRPr="002E5FA6">
        <w:rPr>
          <w:sz w:val="28"/>
          <w:szCs w:val="28"/>
          <w:lang w:val="uk-UA"/>
        </w:rPr>
        <w:t xml:space="preserve">Організовує роботу з реалізації державної політики в галузі культури, мистецтва, туризму, фізичної культури, спорту, молодіжної політики, сприяє роботі творчих спілок. </w:t>
      </w:r>
    </w:p>
    <w:p w:rsidR="00186527" w:rsidRPr="002E5FA6" w:rsidRDefault="00186527" w:rsidP="00186527">
      <w:pPr>
        <w:pStyle w:val="a5"/>
        <w:spacing w:before="0" w:after="0"/>
        <w:ind w:firstLine="885"/>
        <w:jc w:val="both"/>
        <w:rPr>
          <w:sz w:val="28"/>
          <w:szCs w:val="28"/>
          <w:lang w:val="uk-UA"/>
        </w:rPr>
      </w:pPr>
      <w:r w:rsidRPr="002E5FA6">
        <w:rPr>
          <w:sz w:val="28"/>
          <w:szCs w:val="28"/>
          <w:lang w:val="uk-UA"/>
        </w:rPr>
        <w:t xml:space="preserve">Організує роботу у сфері туризму та курортів. </w:t>
      </w:r>
    </w:p>
    <w:p w:rsidR="00186527" w:rsidRPr="002E5FA6" w:rsidRDefault="00186527" w:rsidP="00186527">
      <w:pPr>
        <w:pStyle w:val="a5"/>
        <w:spacing w:before="0" w:after="0"/>
        <w:ind w:firstLine="885"/>
        <w:jc w:val="both"/>
        <w:rPr>
          <w:sz w:val="28"/>
          <w:szCs w:val="28"/>
          <w:lang w:val="uk-UA"/>
        </w:rPr>
      </w:pPr>
      <w:r w:rsidRPr="002E5FA6">
        <w:rPr>
          <w:sz w:val="28"/>
          <w:szCs w:val="28"/>
          <w:lang w:val="uk-UA"/>
        </w:rPr>
        <w:t>Забезпечує в межах своїх повноважень виконання законодавства про свободу совісті та релігійні організації.</w:t>
      </w:r>
    </w:p>
    <w:p w:rsidR="00186527" w:rsidRDefault="00186527" w:rsidP="00186527">
      <w:pPr>
        <w:pStyle w:val="a5"/>
        <w:spacing w:before="0" w:after="0"/>
        <w:ind w:firstLine="885"/>
        <w:jc w:val="both"/>
        <w:rPr>
          <w:rFonts w:ascii="Verdana" w:hAnsi="Verdana"/>
          <w:sz w:val="20"/>
          <w:szCs w:val="20"/>
          <w:lang w:val="uk-UA"/>
        </w:rPr>
      </w:pPr>
      <w:r w:rsidRPr="002E5FA6">
        <w:rPr>
          <w:sz w:val="28"/>
          <w:szCs w:val="28"/>
          <w:lang w:val="uk-UA"/>
        </w:rPr>
        <w:t>Забезпечує в межах своїх повноважень виконання законодавства щодо національних меншин, всебічного розвитку і функціонування української мови як державної в усіх сферах суспільного життя, створення умов для розвитку мов інших національностей.</w:t>
      </w:r>
      <w:r w:rsidRPr="002E5FA6">
        <w:rPr>
          <w:rFonts w:ascii="Verdana" w:hAnsi="Verdana"/>
          <w:sz w:val="20"/>
          <w:szCs w:val="20"/>
          <w:lang w:val="uk-UA"/>
        </w:rPr>
        <w:t xml:space="preserve"> </w:t>
      </w:r>
    </w:p>
    <w:p w:rsidR="00186527" w:rsidRPr="002E5FA6" w:rsidRDefault="00186527" w:rsidP="00186527">
      <w:pPr>
        <w:ind w:firstLine="885"/>
        <w:jc w:val="both"/>
        <w:rPr>
          <w:sz w:val="28"/>
          <w:szCs w:val="28"/>
          <w:lang w:val="uk-UA"/>
        </w:rPr>
      </w:pPr>
      <w:r w:rsidRPr="002E5FA6">
        <w:rPr>
          <w:sz w:val="28"/>
          <w:szCs w:val="28"/>
          <w:lang w:val="uk-UA"/>
        </w:rPr>
        <w:t>Забезпечує реалізацію державної політики у сфері видавничої справи.</w:t>
      </w:r>
    </w:p>
    <w:p w:rsidR="00186527" w:rsidRDefault="00186527" w:rsidP="00186527">
      <w:pPr>
        <w:pStyle w:val="a5"/>
        <w:spacing w:before="0" w:after="0"/>
        <w:ind w:firstLine="885"/>
        <w:jc w:val="both"/>
        <w:rPr>
          <w:sz w:val="28"/>
          <w:szCs w:val="28"/>
          <w:lang w:val="uk-UA"/>
        </w:rPr>
      </w:pPr>
      <w:r w:rsidRPr="002E5FA6">
        <w:rPr>
          <w:sz w:val="28"/>
          <w:szCs w:val="28"/>
          <w:lang w:val="uk-UA"/>
        </w:rPr>
        <w:lastRenderedPageBreak/>
        <w:t>Організовує роботу із збереження історико-культурної спадщини.</w:t>
      </w:r>
    </w:p>
    <w:p w:rsidR="00186527" w:rsidRPr="005C36CF" w:rsidRDefault="00186527" w:rsidP="00186527">
      <w:pPr>
        <w:tabs>
          <w:tab w:val="left" w:pos="720"/>
        </w:tabs>
        <w:ind w:firstLine="885"/>
        <w:jc w:val="both"/>
        <w:rPr>
          <w:sz w:val="28"/>
          <w:szCs w:val="28"/>
        </w:rPr>
      </w:pPr>
      <w:proofErr w:type="spellStart"/>
      <w:r w:rsidRPr="005C36CF">
        <w:rPr>
          <w:sz w:val="28"/>
          <w:szCs w:val="28"/>
        </w:rPr>
        <w:t>Забезпечує</w:t>
      </w:r>
      <w:proofErr w:type="spellEnd"/>
      <w:r w:rsidRPr="005C36CF">
        <w:rPr>
          <w:sz w:val="28"/>
          <w:szCs w:val="28"/>
        </w:rPr>
        <w:t xml:space="preserve"> </w:t>
      </w:r>
      <w:proofErr w:type="spellStart"/>
      <w:r w:rsidRPr="005C36CF">
        <w:rPr>
          <w:sz w:val="28"/>
          <w:szCs w:val="28"/>
        </w:rPr>
        <w:t>реалізацію</w:t>
      </w:r>
      <w:proofErr w:type="spellEnd"/>
      <w:r w:rsidRPr="005C36CF">
        <w:rPr>
          <w:sz w:val="28"/>
          <w:szCs w:val="28"/>
        </w:rPr>
        <w:t xml:space="preserve"> </w:t>
      </w:r>
      <w:proofErr w:type="spellStart"/>
      <w:r w:rsidRPr="005C36CF">
        <w:rPr>
          <w:sz w:val="28"/>
          <w:szCs w:val="28"/>
        </w:rPr>
        <w:t>державної</w:t>
      </w:r>
      <w:proofErr w:type="spellEnd"/>
      <w:r w:rsidRPr="005C36CF">
        <w:rPr>
          <w:sz w:val="28"/>
          <w:szCs w:val="28"/>
        </w:rPr>
        <w:t xml:space="preserve"> </w:t>
      </w:r>
      <w:proofErr w:type="spellStart"/>
      <w:r w:rsidRPr="005C36CF">
        <w:rPr>
          <w:sz w:val="28"/>
          <w:szCs w:val="28"/>
        </w:rPr>
        <w:t>політики</w:t>
      </w:r>
      <w:proofErr w:type="spellEnd"/>
      <w:r w:rsidRPr="005C36CF">
        <w:rPr>
          <w:sz w:val="28"/>
          <w:szCs w:val="28"/>
        </w:rPr>
        <w:t xml:space="preserve"> у </w:t>
      </w:r>
      <w:proofErr w:type="spellStart"/>
      <w:r w:rsidRPr="005C36CF">
        <w:rPr>
          <w:sz w:val="28"/>
          <w:szCs w:val="28"/>
        </w:rPr>
        <w:t>галузі</w:t>
      </w:r>
      <w:proofErr w:type="spellEnd"/>
      <w:r w:rsidRPr="005C36CF">
        <w:rPr>
          <w:sz w:val="28"/>
          <w:szCs w:val="28"/>
        </w:rPr>
        <w:t xml:space="preserve"> </w:t>
      </w:r>
      <w:proofErr w:type="spellStart"/>
      <w:r w:rsidRPr="005C36CF">
        <w:rPr>
          <w:sz w:val="28"/>
          <w:szCs w:val="28"/>
        </w:rPr>
        <w:t>архівної</w:t>
      </w:r>
      <w:proofErr w:type="spellEnd"/>
      <w:r w:rsidRPr="005C36CF">
        <w:rPr>
          <w:sz w:val="28"/>
          <w:szCs w:val="28"/>
        </w:rPr>
        <w:t xml:space="preserve"> </w:t>
      </w:r>
      <w:proofErr w:type="spellStart"/>
      <w:r w:rsidRPr="005C36CF">
        <w:rPr>
          <w:sz w:val="28"/>
          <w:szCs w:val="28"/>
        </w:rPr>
        <w:t>справи</w:t>
      </w:r>
      <w:proofErr w:type="spellEnd"/>
      <w:r w:rsidRPr="005C36CF">
        <w:rPr>
          <w:sz w:val="28"/>
          <w:szCs w:val="28"/>
        </w:rPr>
        <w:t xml:space="preserve">                  і </w:t>
      </w:r>
      <w:proofErr w:type="spellStart"/>
      <w:r w:rsidRPr="005C36CF">
        <w:rPr>
          <w:sz w:val="28"/>
          <w:szCs w:val="28"/>
        </w:rPr>
        <w:t>діловодства</w:t>
      </w:r>
      <w:proofErr w:type="spellEnd"/>
      <w:r w:rsidRPr="005C36CF">
        <w:rPr>
          <w:sz w:val="28"/>
          <w:szCs w:val="28"/>
        </w:rPr>
        <w:t xml:space="preserve"> на </w:t>
      </w:r>
      <w:proofErr w:type="spellStart"/>
      <w:r w:rsidRPr="005C36CF">
        <w:rPr>
          <w:sz w:val="28"/>
          <w:szCs w:val="28"/>
        </w:rPr>
        <w:t>території</w:t>
      </w:r>
      <w:proofErr w:type="spellEnd"/>
      <w:r w:rsidRPr="005C36CF">
        <w:rPr>
          <w:sz w:val="28"/>
          <w:szCs w:val="28"/>
        </w:rPr>
        <w:t xml:space="preserve"> </w:t>
      </w:r>
      <w:r>
        <w:rPr>
          <w:sz w:val="28"/>
          <w:szCs w:val="28"/>
          <w:lang w:val="uk-UA"/>
        </w:rPr>
        <w:t>району</w:t>
      </w:r>
    </w:p>
    <w:p w:rsidR="00186527" w:rsidRPr="005C36CF" w:rsidRDefault="00186527" w:rsidP="00186527">
      <w:pPr>
        <w:tabs>
          <w:tab w:val="left" w:pos="720"/>
        </w:tabs>
        <w:ind w:firstLine="885"/>
        <w:jc w:val="both"/>
        <w:rPr>
          <w:sz w:val="28"/>
          <w:szCs w:val="28"/>
        </w:rPr>
      </w:pPr>
      <w:proofErr w:type="spellStart"/>
      <w:r w:rsidRPr="005C36CF">
        <w:rPr>
          <w:sz w:val="28"/>
          <w:szCs w:val="28"/>
        </w:rPr>
        <w:t>Координує</w:t>
      </w:r>
      <w:proofErr w:type="spellEnd"/>
      <w:r w:rsidRPr="005C36CF">
        <w:rPr>
          <w:sz w:val="28"/>
          <w:szCs w:val="28"/>
        </w:rPr>
        <w:t xml:space="preserve"> </w:t>
      </w:r>
      <w:proofErr w:type="spellStart"/>
      <w:r w:rsidRPr="005C36CF">
        <w:rPr>
          <w:sz w:val="28"/>
          <w:szCs w:val="28"/>
        </w:rPr>
        <w:t>здійснення</w:t>
      </w:r>
      <w:proofErr w:type="spellEnd"/>
      <w:r w:rsidRPr="005C36CF">
        <w:rPr>
          <w:sz w:val="28"/>
          <w:szCs w:val="28"/>
        </w:rPr>
        <w:t xml:space="preserve"> </w:t>
      </w:r>
      <w:proofErr w:type="spellStart"/>
      <w:r w:rsidRPr="005C36CF">
        <w:rPr>
          <w:sz w:val="28"/>
          <w:szCs w:val="28"/>
        </w:rPr>
        <w:t>заходів</w:t>
      </w:r>
      <w:proofErr w:type="spellEnd"/>
      <w:r w:rsidRPr="005C36CF">
        <w:rPr>
          <w:sz w:val="28"/>
          <w:szCs w:val="28"/>
        </w:rPr>
        <w:t xml:space="preserve"> </w:t>
      </w:r>
      <w:proofErr w:type="spellStart"/>
      <w:r w:rsidRPr="005C36CF">
        <w:rPr>
          <w:sz w:val="28"/>
          <w:szCs w:val="28"/>
        </w:rPr>
        <w:t>щодо</w:t>
      </w:r>
      <w:proofErr w:type="spellEnd"/>
      <w:r w:rsidRPr="005C36CF">
        <w:rPr>
          <w:sz w:val="28"/>
          <w:szCs w:val="28"/>
        </w:rPr>
        <w:t xml:space="preserve"> </w:t>
      </w:r>
      <w:proofErr w:type="spellStart"/>
      <w:r w:rsidRPr="005C36CF">
        <w:rPr>
          <w:sz w:val="28"/>
          <w:szCs w:val="28"/>
        </w:rPr>
        <w:t>організації</w:t>
      </w:r>
      <w:proofErr w:type="spellEnd"/>
      <w:r w:rsidRPr="005C36CF">
        <w:rPr>
          <w:sz w:val="28"/>
          <w:szCs w:val="28"/>
        </w:rPr>
        <w:t xml:space="preserve"> правового </w:t>
      </w:r>
      <w:proofErr w:type="spellStart"/>
      <w:r w:rsidRPr="005C36CF">
        <w:rPr>
          <w:sz w:val="28"/>
          <w:szCs w:val="28"/>
        </w:rPr>
        <w:t>інформування</w:t>
      </w:r>
      <w:proofErr w:type="spellEnd"/>
      <w:r w:rsidRPr="005C36CF">
        <w:rPr>
          <w:sz w:val="28"/>
          <w:szCs w:val="28"/>
        </w:rPr>
        <w:t xml:space="preserve"> і </w:t>
      </w:r>
      <w:proofErr w:type="spellStart"/>
      <w:r w:rsidRPr="005C36CF">
        <w:rPr>
          <w:sz w:val="28"/>
          <w:szCs w:val="28"/>
        </w:rPr>
        <w:t>виховання</w:t>
      </w:r>
      <w:proofErr w:type="spellEnd"/>
      <w:r w:rsidRPr="005C36CF">
        <w:rPr>
          <w:sz w:val="28"/>
          <w:szCs w:val="28"/>
        </w:rPr>
        <w:t xml:space="preserve"> </w:t>
      </w:r>
      <w:proofErr w:type="spellStart"/>
      <w:r w:rsidRPr="005C36CF">
        <w:rPr>
          <w:sz w:val="28"/>
          <w:szCs w:val="28"/>
        </w:rPr>
        <w:t>населення</w:t>
      </w:r>
      <w:proofErr w:type="spellEnd"/>
      <w:r w:rsidRPr="005C36CF">
        <w:rPr>
          <w:sz w:val="28"/>
          <w:szCs w:val="28"/>
        </w:rPr>
        <w:t>.</w:t>
      </w:r>
    </w:p>
    <w:p w:rsidR="00186527" w:rsidRDefault="00186527" w:rsidP="00186527">
      <w:pPr>
        <w:ind w:firstLine="885"/>
        <w:jc w:val="both"/>
        <w:rPr>
          <w:sz w:val="28"/>
          <w:szCs w:val="28"/>
          <w:lang w:val="uk-UA"/>
        </w:rPr>
      </w:pPr>
      <w:r w:rsidRPr="00FA63B5">
        <w:rPr>
          <w:sz w:val="28"/>
          <w:szCs w:val="28"/>
          <w:lang w:val="uk-UA"/>
        </w:rPr>
        <w:t>Забезпечує сприяння інтеграції у суспільство осіб, які відбули покарання у виді обмеження волі або позбавлення волі на певний строк, їх соціальній адаптації.</w:t>
      </w:r>
    </w:p>
    <w:p w:rsidR="00186527" w:rsidRDefault="00186527" w:rsidP="00186527">
      <w:pPr>
        <w:ind w:firstLine="885"/>
        <w:jc w:val="both"/>
        <w:rPr>
          <w:sz w:val="28"/>
          <w:szCs w:val="28"/>
          <w:lang w:val="uk-UA"/>
        </w:rPr>
      </w:pPr>
    </w:p>
    <w:p w:rsidR="00186527" w:rsidRDefault="00186527" w:rsidP="00186527">
      <w:pPr>
        <w:ind w:firstLine="885"/>
        <w:jc w:val="both"/>
        <w:rPr>
          <w:sz w:val="28"/>
          <w:szCs w:val="28"/>
          <w:lang w:val="uk-UA"/>
        </w:rPr>
      </w:pPr>
    </w:p>
    <w:p w:rsidR="00186527" w:rsidRDefault="00186527" w:rsidP="00186527">
      <w:pPr>
        <w:ind w:firstLine="885"/>
        <w:jc w:val="both"/>
        <w:rPr>
          <w:sz w:val="28"/>
          <w:szCs w:val="28"/>
          <w:lang w:val="uk-UA"/>
        </w:rPr>
      </w:pPr>
    </w:p>
    <w:p w:rsidR="00186527" w:rsidRDefault="00186527" w:rsidP="00186527">
      <w:pPr>
        <w:ind w:firstLine="885"/>
        <w:jc w:val="both"/>
        <w:rPr>
          <w:sz w:val="28"/>
          <w:szCs w:val="28"/>
          <w:lang w:val="uk-UA"/>
        </w:rPr>
      </w:pPr>
    </w:p>
    <w:p w:rsidR="00186527" w:rsidRDefault="00186527" w:rsidP="00186527">
      <w:pPr>
        <w:pStyle w:val="a5"/>
        <w:spacing w:before="0" w:after="0"/>
        <w:ind w:firstLine="885"/>
        <w:jc w:val="both"/>
        <w:rPr>
          <w:color w:val="000000"/>
          <w:sz w:val="28"/>
          <w:szCs w:val="28"/>
          <w:lang w:val="uk-UA"/>
        </w:rPr>
      </w:pPr>
      <w:r w:rsidRPr="00453F74">
        <w:rPr>
          <w:color w:val="000000"/>
          <w:sz w:val="28"/>
          <w:szCs w:val="28"/>
          <w:lang w:val="uk-UA"/>
        </w:rPr>
        <w:t>Виконуючи функціональні повноваження, заступник голови районної державної адміністрації:</w:t>
      </w:r>
    </w:p>
    <w:p w:rsidR="00186527" w:rsidRDefault="00186527" w:rsidP="00186527">
      <w:pPr>
        <w:pStyle w:val="a5"/>
        <w:spacing w:before="0" w:after="0"/>
        <w:ind w:firstLine="885"/>
        <w:jc w:val="both"/>
        <w:rPr>
          <w:color w:val="000000"/>
          <w:sz w:val="28"/>
          <w:szCs w:val="28"/>
          <w:lang w:val="uk-UA"/>
        </w:rPr>
      </w:pPr>
    </w:p>
    <w:p w:rsidR="00186527" w:rsidRPr="00FA4AE1" w:rsidRDefault="00186527" w:rsidP="00186527">
      <w:pPr>
        <w:ind w:firstLine="851"/>
        <w:rPr>
          <w:sz w:val="28"/>
          <w:szCs w:val="28"/>
          <w:u w:val="single"/>
        </w:rPr>
      </w:pPr>
      <w:r w:rsidRPr="00FA4AE1">
        <w:rPr>
          <w:sz w:val="28"/>
          <w:szCs w:val="28"/>
          <w:u w:val="single"/>
          <w:lang w:val="uk-UA"/>
        </w:rPr>
        <w:t>1.</w:t>
      </w:r>
      <w:proofErr w:type="spellStart"/>
      <w:r w:rsidRPr="00FA4AE1">
        <w:rPr>
          <w:sz w:val="28"/>
          <w:szCs w:val="28"/>
          <w:u w:val="single"/>
        </w:rPr>
        <w:t>Здійснює</w:t>
      </w:r>
      <w:proofErr w:type="spellEnd"/>
      <w:r w:rsidRPr="00FA4AE1">
        <w:rPr>
          <w:sz w:val="28"/>
          <w:szCs w:val="28"/>
          <w:u w:val="single"/>
        </w:rPr>
        <w:t xml:space="preserve"> </w:t>
      </w:r>
      <w:proofErr w:type="spellStart"/>
      <w:r w:rsidRPr="00FA4AE1">
        <w:rPr>
          <w:sz w:val="28"/>
          <w:szCs w:val="28"/>
          <w:u w:val="single"/>
        </w:rPr>
        <w:t>керівництво</w:t>
      </w:r>
      <w:proofErr w:type="spellEnd"/>
      <w:r w:rsidRPr="00FA4AE1">
        <w:rPr>
          <w:sz w:val="28"/>
          <w:szCs w:val="28"/>
          <w:u w:val="single"/>
        </w:rPr>
        <w:t>:</w:t>
      </w:r>
    </w:p>
    <w:p w:rsidR="00186527" w:rsidRPr="00FA4AE1" w:rsidRDefault="00186527" w:rsidP="00186527">
      <w:pPr>
        <w:ind w:firstLine="851"/>
        <w:rPr>
          <w:sz w:val="28"/>
          <w:szCs w:val="28"/>
          <w:u w:val="single"/>
        </w:rPr>
      </w:pPr>
    </w:p>
    <w:p w:rsidR="00186527" w:rsidRPr="00FA4AE1" w:rsidRDefault="00186527" w:rsidP="00186527">
      <w:pPr>
        <w:ind w:firstLine="851"/>
        <w:jc w:val="both"/>
        <w:rPr>
          <w:b/>
          <w:i/>
          <w:color w:val="FF0000"/>
          <w:sz w:val="28"/>
          <w:szCs w:val="28"/>
        </w:rPr>
      </w:pPr>
      <w:r w:rsidRPr="00FA4AE1">
        <w:rPr>
          <w:color w:val="FF0000"/>
          <w:sz w:val="28"/>
          <w:szCs w:val="28"/>
        </w:rPr>
        <w:t> </w:t>
      </w:r>
      <w:proofErr w:type="spellStart"/>
      <w:r w:rsidRPr="00FA4AE1">
        <w:rPr>
          <w:sz w:val="28"/>
          <w:szCs w:val="28"/>
        </w:rPr>
        <w:t>Управління</w:t>
      </w:r>
      <w:proofErr w:type="spellEnd"/>
      <w:r w:rsidRPr="00FA4AE1">
        <w:rPr>
          <w:sz w:val="28"/>
          <w:szCs w:val="28"/>
          <w:lang w:val="uk-UA"/>
        </w:rPr>
        <w:t>м</w:t>
      </w:r>
      <w:r w:rsidRPr="00FA4AE1">
        <w:rPr>
          <w:sz w:val="28"/>
          <w:szCs w:val="28"/>
        </w:rPr>
        <w:t xml:space="preserve"> </w:t>
      </w:r>
      <w:proofErr w:type="spellStart"/>
      <w:r w:rsidRPr="00FA4AE1">
        <w:rPr>
          <w:sz w:val="28"/>
          <w:szCs w:val="28"/>
        </w:rPr>
        <w:t>охорони</w:t>
      </w:r>
      <w:proofErr w:type="spellEnd"/>
      <w:r w:rsidRPr="00FA4AE1">
        <w:rPr>
          <w:sz w:val="28"/>
          <w:szCs w:val="28"/>
        </w:rPr>
        <w:t xml:space="preserve"> </w:t>
      </w:r>
      <w:proofErr w:type="spellStart"/>
      <w:r w:rsidRPr="00FA4AE1">
        <w:rPr>
          <w:sz w:val="28"/>
          <w:szCs w:val="28"/>
        </w:rPr>
        <w:t>здоров’я</w:t>
      </w:r>
      <w:proofErr w:type="spellEnd"/>
      <w:r w:rsidRPr="00FA4AE1">
        <w:rPr>
          <w:sz w:val="28"/>
          <w:szCs w:val="28"/>
        </w:rPr>
        <w:t xml:space="preserve">, </w:t>
      </w:r>
      <w:proofErr w:type="spellStart"/>
      <w:r w:rsidRPr="00FA4AE1">
        <w:rPr>
          <w:sz w:val="28"/>
          <w:szCs w:val="28"/>
        </w:rPr>
        <w:t>освіти</w:t>
      </w:r>
      <w:proofErr w:type="spellEnd"/>
      <w:r w:rsidRPr="00FA4AE1">
        <w:rPr>
          <w:sz w:val="28"/>
          <w:szCs w:val="28"/>
        </w:rPr>
        <w:t xml:space="preserve">, </w:t>
      </w:r>
      <w:proofErr w:type="spellStart"/>
      <w:r w:rsidRPr="00FA4AE1">
        <w:rPr>
          <w:sz w:val="28"/>
          <w:szCs w:val="28"/>
        </w:rPr>
        <w:t>культури</w:t>
      </w:r>
      <w:proofErr w:type="spellEnd"/>
      <w:r w:rsidRPr="00FA4AE1">
        <w:rPr>
          <w:sz w:val="28"/>
          <w:szCs w:val="28"/>
        </w:rPr>
        <w:t>, спорту</w:t>
      </w:r>
      <w:r w:rsidRPr="00FA4AE1">
        <w:rPr>
          <w:color w:val="000000"/>
          <w:sz w:val="28"/>
          <w:szCs w:val="28"/>
          <w:lang w:val="uk-UA"/>
        </w:rPr>
        <w:t xml:space="preserve"> районної державної адміністрації</w:t>
      </w:r>
    </w:p>
    <w:tbl>
      <w:tblPr>
        <w:tblW w:w="9571" w:type="dxa"/>
        <w:tblLayout w:type="fixed"/>
        <w:tblLook w:val="0000" w:firstRow="0" w:lastRow="0" w:firstColumn="0" w:lastColumn="0" w:noHBand="0" w:noVBand="0"/>
      </w:tblPr>
      <w:tblGrid>
        <w:gridCol w:w="9571"/>
      </w:tblGrid>
      <w:tr w:rsidR="00186527" w:rsidRPr="00186527" w:rsidTr="00B41687">
        <w:tc>
          <w:tcPr>
            <w:tcW w:w="9571" w:type="dxa"/>
            <w:shd w:val="clear" w:color="auto" w:fill="auto"/>
          </w:tcPr>
          <w:p w:rsidR="00186527" w:rsidRPr="00FA4AE1" w:rsidRDefault="00186527" w:rsidP="00B41687">
            <w:pPr>
              <w:ind w:firstLine="885"/>
              <w:jc w:val="both"/>
              <w:rPr>
                <w:color w:val="000000"/>
                <w:sz w:val="28"/>
                <w:szCs w:val="28"/>
                <w:lang w:val="uk-UA"/>
              </w:rPr>
            </w:pPr>
            <w:r w:rsidRPr="00FA4AE1">
              <w:rPr>
                <w:color w:val="000000"/>
                <w:sz w:val="28"/>
                <w:szCs w:val="28"/>
                <w:lang w:val="uk-UA"/>
              </w:rPr>
              <w:t xml:space="preserve">Управлінням соціального захисту населення районної державної адміністрації </w:t>
            </w:r>
          </w:p>
          <w:p w:rsidR="00186527" w:rsidRPr="00FA4AE1" w:rsidRDefault="00186527" w:rsidP="00B41687">
            <w:pPr>
              <w:ind w:firstLine="885"/>
              <w:jc w:val="both"/>
              <w:rPr>
                <w:color w:val="000000"/>
                <w:sz w:val="28"/>
                <w:szCs w:val="28"/>
                <w:lang w:val="uk-UA"/>
              </w:rPr>
            </w:pPr>
            <w:r w:rsidRPr="00FA4AE1">
              <w:rPr>
                <w:color w:val="000000"/>
                <w:sz w:val="28"/>
                <w:szCs w:val="28"/>
                <w:lang w:val="uk-UA"/>
              </w:rPr>
              <w:t xml:space="preserve">Архівним </w:t>
            </w:r>
            <w:r>
              <w:rPr>
                <w:color w:val="000000"/>
                <w:sz w:val="28"/>
                <w:szCs w:val="28"/>
                <w:lang w:val="uk-UA"/>
              </w:rPr>
              <w:t>управлінням</w:t>
            </w:r>
            <w:r w:rsidRPr="00FA4AE1">
              <w:rPr>
                <w:color w:val="000000"/>
                <w:sz w:val="28"/>
                <w:szCs w:val="28"/>
                <w:lang w:val="uk-UA"/>
              </w:rPr>
              <w:t xml:space="preserve"> районної державної адміністрації</w:t>
            </w:r>
          </w:p>
          <w:p w:rsidR="00186527" w:rsidRPr="00FA4AE1" w:rsidRDefault="00186527" w:rsidP="00B41687">
            <w:pPr>
              <w:ind w:firstLine="885"/>
              <w:jc w:val="both"/>
              <w:rPr>
                <w:color w:val="000000"/>
                <w:sz w:val="28"/>
                <w:szCs w:val="28"/>
                <w:lang w:val="uk-UA"/>
              </w:rPr>
            </w:pPr>
            <w:r w:rsidRPr="00FA4AE1">
              <w:rPr>
                <w:color w:val="000000"/>
                <w:sz w:val="28"/>
                <w:szCs w:val="28"/>
                <w:lang w:val="uk-UA"/>
              </w:rPr>
              <w:t>Службою у справах дітей районної державної адміністрації.</w:t>
            </w:r>
          </w:p>
          <w:p w:rsidR="00186527" w:rsidRPr="00FA4AE1" w:rsidRDefault="00186527" w:rsidP="00B41687">
            <w:pPr>
              <w:tabs>
                <w:tab w:val="left" w:pos="8250"/>
              </w:tabs>
              <w:ind w:firstLine="885"/>
              <w:jc w:val="both"/>
              <w:rPr>
                <w:color w:val="FF0000"/>
                <w:sz w:val="28"/>
                <w:szCs w:val="28"/>
                <w:lang w:val="uk-UA"/>
              </w:rPr>
            </w:pPr>
          </w:p>
        </w:tc>
      </w:tr>
    </w:tbl>
    <w:p w:rsidR="00186527" w:rsidRDefault="00186527" w:rsidP="00186527">
      <w:pPr>
        <w:ind w:firstLine="851"/>
        <w:rPr>
          <w:sz w:val="28"/>
          <w:szCs w:val="28"/>
          <w:u w:val="single"/>
        </w:rPr>
      </w:pPr>
      <w:r w:rsidRPr="003D25EA">
        <w:rPr>
          <w:sz w:val="28"/>
          <w:szCs w:val="28"/>
          <w:u w:val="single"/>
        </w:rPr>
        <w:t xml:space="preserve">2. </w:t>
      </w:r>
      <w:proofErr w:type="spellStart"/>
      <w:r w:rsidRPr="003D25EA">
        <w:rPr>
          <w:sz w:val="28"/>
          <w:szCs w:val="28"/>
          <w:u w:val="single"/>
        </w:rPr>
        <w:t>Координує</w:t>
      </w:r>
      <w:proofErr w:type="spellEnd"/>
      <w:r w:rsidRPr="003D25EA">
        <w:rPr>
          <w:sz w:val="28"/>
          <w:szCs w:val="28"/>
          <w:u w:val="single"/>
        </w:rPr>
        <w:t xml:space="preserve"> </w:t>
      </w:r>
      <w:proofErr w:type="spellStart"/>
      <w:r w:rsidRPr="003D25EA">
        <w:rPr>
          <w:sz w:val="28"/>
          <w:szCs w:val="28"/>
          <w:u w:val="single"/>
        </w:rPr>
        <w:t>діяльність</w:t>
      </w:r>
      <w:proofErr w:type="spellEnd"/>
      <w:r w:rsidRPr="003D25EA">
        <w:rPr>
          <w:sz w:val="28"/>
          <w:szCs w:val="28"/>
          <w:u w:val="single"/>
        </w:rPr>
        <w:t xml:space="preserve"> з:</w:t>
      </w:r>
    </w:p>
    <w:p w:rsidR="00186527" w:rsidRPr="0054612D" w:rsidRDefault="00186527" w:rsidP="00186527">
      <w:pPr>
        <w:ind w:firstLine="851"/>
        <w:rPr>
          <w:b/>
          <w:i/>
          <w:color w:val="FF0000"/>
          <w:sz w:val="28"/>
          <w:szCs w:val="28"/>
          <w:lang w:val="uk-UA"/>
        </w:rPr>
      </w:pPr>
    </w:p>
    <w:tbl>
      <w:tblPr>
        <w:tblW w:w="9605" w:type="dxa"/>
        <w:tblLayout w:type="fixed"/>
        <w:tblLook w:val="0000" w:firstRow="0" w:lastRow="0" w:firstColumn="0" w:lastColumn="0" w:noHBand="0" w:noVBand="0"/>
      </w:tblPr>
      <w:tblGrid>
        <w:gridCol w:w="9571"/>
        <w:gridCol w:w="34"/>
      </w:tblGrid>
      <w:tr w:rsidR="00186527" w:rsidRPr="0054612D" w:rsidTr="00B41687">
        <w:tc>
          <w:tcPr>
            <w:tcW w:w="9605" w:type="dxa"/>
            <w:gridSpan w:val="2"/>
            <w:shd w:val="clear" w:color="auto" w:fill="auto"/>
          </w:tcPr>
          <w:p w:rsidR="00186527" w:rsidRPr="007C418F" w:rsidRDefault="00186527" w:rsidP="00B41687">
            <w:pPr>
              <w:ind w:firstLine="851"/>
              <w:jc w:val="both"/>
              <w:rPr>
                <w:color w:val="000000"/>
                <w:sz w:val="28"/>
                <w:szCs w:val="28"/>
                <w:lang w:val="uk-UA"/>
              </w:rPr>
            </w:pPr>
            <w:proofErr w:type="spellStart"/>
            <w:r w:rsidRPr="007C418F">
              <w:rPr>
                <w:color w:val="000000"/>
                <w:sz w:val="28"/>
                <w:szCs w:val="28"/>
              </w:rPr>
              <w:t>Рівненською</w:t>
            </w:r>
            <w:proofErr w:type="spellEnd"/>
            <w:r w:rsidRPr="007C418F">
              <w:rPr>
                <w:color w:val="000000"/>
                <w:sz w:val="28"/>
                <w:szCs w:val="28"/>
              </w:rPr>
              <w:t xml:space="preserve"> районною радою (з </w:t>
            </w:r>
            <w:proofErr w:type="spellStart"/>
            <w:r w:rsidRPr="007C418F">
              <w:rPr>
                <w:color w:val="000000"/>
                <w:sz w:val="28"/>
                <w:szCs w:val="28"/>
              </w:rPr>
              <w:t>питань</w:t>
            </w:r>
            <w:proofErr w:type="spellEnd"/>
            <w:r w:rsidRPr="007C418F">
              <w:rPr>
                <w:color w:val="000000"/>
                <w:sz w:val="28"/>
                <w:szCs w:val="28"/>
              </w:rPr>
              <w:t xml:space="preserve">, </w:t>
            </w:r>
            <w:proofErr w:type="spellStart"/>
            <w:r w:rsidRPr="007C418F">
              <w:rPr>
                <w:color w:val="000000"/>
                <w:sz w:val="28"/>
                <w:szCs w:val="28"/>
              </w:rPr>
              <w:t>що</w:t>
            </w:r>
            <w:proofErr w:type="spellEnd"/>
            <w:r w:rsidRPr="007C418F">
              <w:rPr>
                <w:color w:val="000000"/>
                <w:sz w:val="28"/>
                <w:szCs w:val="28"/>
              </w:rPr>
              <w:t xml:space="preserve"> </w:t>
            </w:r>
            <w:proofErr w:type="spellStart"/>
            <w:r w:rsidRPr="007C418F">
              <w:rPr>
                <w:color w:val="000000"/>
                <w:sz w:val="28"/>
                <w:szCs w:val="28"/>
              </w:rPr>
              <w:t>вносяться</w:t>
            </w:r>
            <w:proofErr w:type="spellEnd"/>
            <w:r w:rsidRPr="007C418F">
              <w:rPr>
                <w:color w:val="000000"/>
                <w:sz w:val="28"/>
                <w:szCs w:val="28"/>
              </w:rPr>
              <w:t xml:space="preserve"> на </w:t>
            </w:r>
            <w:proofErr w:type="spellStart"/>
            <w:r w:rsidRPr="007C418F">
              <w:rPr>
                <w:color w:val="000000"/>
                <w:sz w:val="28"/>
                <w:szCs w:val="28"/>
              </w:rPr>
              <w:t>розгляд</w:t>
            </w:r>
            <w:proofErr w:type="spellEnd"/>
            <w:r w:rsidRPr="007C418F">
              <w:rPr>
                <w:color w:val="000000"/>
                <w:sz w:val="28"/>
                <w:szCs w:val="28"/>
              </w:rPr>
              <w:t xml:space="preserve"> </w:t>
            </w:r>
            <w:proofErr w:type="spellStart"/>
            <w:r w:rsidRPr="007C418F">
              <w:rPr>
                <w:color w:val="000000"/>
                <w:sz w:val="28"/>
                <w:szCs w:val="28"/>
              </w:rPr>
              <w:t>сесії</w:t>
            </w:r>
            <w:proofErr w:type="spellEnd"/>
            <w:r w:rsidRPr="007C418F">
              <w:rPr>
                <w:color w:val="000000"/>
                <w:sz w:val="28"/>
                <w:szCs w:val="28"/>
              </w:rPr>
              <w:t xml:space="preserve"> </w:t>
            </w:r>
            <w:proofErr w:type="spellStart"/>
            <w:r w:rsidRPr="007C418F">
              <w:rPr>
                <w:color w:val="000000"/>
                <w:sz w:val="28"/>
                <w:szCs w:val="28"/>
              </w:rPr>
              <w:t>районної</w:t>
            </w:r>
            <w:proofErr w:type="spellEnd"/>
            <w:r w:rsidRPr="007C418F">
              <w:rPr>
                <w:color w:val="000000"/>
                <w:sz w:val="28"/>
                <w:szCs w:val="28"/>
              </w:rPr>
              <w:t xml:space="preserve"> ради, та </w:t>
            </w:r>
            <w:proofErr w:type="spellStart"/>
            <w:r w:rsidRPr="007C418F">
              <w:rPr>
                <w:color w:val="000000"/>
                <w:sz w:val="28"/>
                <w:szCs w:val="28"/>
              </w:rPr>
              <w:t>узгоджує</w:t>
            </w:r>
            <w:proofErr w:type="spellEnd"/>
            <w:r w:rsidRPr="007C418F">
              <w:rPr>
                <w:color w:val="000000"/>
                <w:sz w:val="28"/>
                <w:szCs w:val="28"/>
              </w:rPr>
              <w:t xml:space="preserve"> </w:t>
            </w:r>
            <w:proofErr w:type="spellStart"/>
            <w:r w:rsidRPr="007C418F">
              <w:rPr>
                <w:color w:val="000000"/>
                <w:sz w:val="28"/>
                <w:szCs w:val="28"/>
              </w:rPr>
              <w:t>проекти</w:t>
            </w:r>
            <w:proofErr w:type="spellEnd"/>
            <w:r w:rsidRPr="007C418F">
              <w:rPr>
                <w:color w:val="000000"/>
                <w:sz w:val="28"/>
                <w:szCs w:val="28"/>
              </w:rPr>
              <w:t xml:space="preserve"> </w:t>
            </w:r>
            <w:proofErr w:type="spellStart"/>
            <w:r w:rsidRPr="007C418F">
              <w:rPr>
                <w:color w:val="000000"/>
                <w:sz w:val="28"/>
                <w:szCs w:val="28"/>
              </w:rPr>
              <w:t>відповідних</w:t>
            </w:r>
            <w:proofErr w:type="spellEnd"/>
            <w:r w:rsidRPr="007C418F">
              <w:rPr>
                <w:color w:val="000000"/>
                <w:sz w:val="28"/>
                <w:szCs w:val="28"/>
              </w:rPr>
              <w:t xml:space="preserve"> </w:t>
            </w:r>
            <w:proofErr w:type="spellStart"/>
            <w:r w:rsidRPr="007C418F">
              <w:rPr>
                <w:color w:val="000000"/>
                <w:sz w:val="28"/>
                <w:szCs w:val="28"/>
              </w:rPr>
              <w:t>рішень</w:t>
            </w:r>
            <w:proofErr w:type="spellEnd"/>
            <w:r w:rsidRPr="007C418F">
              <w:rPr>
                <w:color w:val="000000"/>
                <w:sz w:val="28"/>
                <w:szCs w:val="28"/>
              </w:rPr>
              <w:t>)</w:t>
            </w:r>
          </w:p>
          <w:p w:rsidR="00186527" w:rsidRPr="0054612D" w:rsidRDefault="00186527" w:rsidP="00B41687">
            <w:pPr>
              <w:ind w:firstLine="851"/>
              <w:jc w:val="both"/>
              <w:rPr>
                <w:color w:val="FF0000"/>
                <w:sz w:val="28"/>
                <w:szCs w:val="28"/>
                <w:lang w:val="uk-UA"/>
              </w:rPr>
            </w:pPr>
            <w:r w:rsidRPr="007C418F">
              <w:rPr>
                <w:color w:val="000000"/>
                <w:sz w:val="28"/>
                <w:szCs w:val="28"/>
                <w:lang w:val="uk-UA"/>
              </w:rPr>
              <w:t>Рівненським районним відділом обслуговування громадян (сервісний центр) Головного управління Пенсійного фонду України в Рівненській області</w:t>
            </w:r>
          </w:p>
        </w:tc>
      </w:tr>
      <w:tr w:rsidR="00186527" w:rsidRPr="0054612D" w:rsidTr="00B41687">
        <w:tc>
          <w:tcPr>
            <w:tcW w:w="9605" w:type="dxa"/>
            <w:gridSpan w:val="2"/>
            <w:shd w:val="clear" w:color="auto" w:fill="auto"/>
          </w:tcPr>
          <w:p w:rsidR="00186527" w:rsidRPr="00F01B13" w:rsidRDefault="00186527" w:rsidP="00B41687">
            <w:pPr>
              <w:ind w:firstLine="851"/>
              <w:jc w:val="both"/>
            </w:pPr>
            <w:r>
              <w:rPr>
                <w:sz w:val="28"/>
                <w:szCs w:val="28"/>
                <w:lang w:val="uk-UA"/>
              </w:rPr>
              <w:t xml:space="preserve">Рівненською районною філією обласного центру зайнятості </w:t>
            </w:r>
            <w:r w:rsidRPr="006B0B77">
              <w:rPr>
                <w:sz w:val="28"/>
                <w:szCs w:val="28"/>
                <w:lang w:val="uk-UA"/>
              </w:rPr>
              <w:t>(в частині визначених повноважень)</w:t>
            </w:r>
          </w:p>
        </w:tc>
      </w:tr>
      <w:tr w:rsidR="00186527" w:rsidRPr="00186527" w:rsidTr="00B41687">
        <w:tc>
          <w:tcPr>
            <w:tcW w:w="9605" w:type="dxa"/>
            <w:gridSpan w:val="2"/>
            <w:shd w:val="clear" w:color="auto" w:fill="auto"/>
          </w:tcPr>
          <w:p w:rsidR="00186527" w:rsidRPr="00FA7CDA" w:rsidRDefault="00186527" w:rsidP="00B41687">
            <w:pPr>
              <w:ind w:firstLine="851"/>
              <w:jc w:val="both"/>
              <w:rPr>
                <w:sz w:val="28"/>
                <w:szCs w:val="28"/>
                <w:lang w:val="uk-UA"/>
              </w:rPr>
            </w:pPr>
            <w:r w:rsidRPr="00FA7CDA">
              <w:rPr>
                <w:sz w:val="28"/>
                <w:szCs w:val="28"/>
              </w:rPr>
              <w:t xml:space="preserve">Районною </w:t>
            </w:r>
            <w:proofErr w:type="spellStart"/>
            <w:r w:rsidRPr="00FA7CDA">
              <w:rPr>
                <w:sz w:val="28"/>
                <w:szCs w:val="28"/>
              </w:rPr>
              <w:t>виконавчою</w:t>
            </w:r>
            <w:proofErr w:type="spellEnd"/>
            <w:r w:rsidRPr="00FA7CDA">
              <w:rPr>
                <w:sz w:val="28"/>
                <w:szCs w:val="28"/>
              </w:rPr>
              <w:t xml:space="preserve"> </w:t>
            </w:r>
            <w:proofErr w:type="spellStart"/>
            <w:r w:rsidRPr="00FA7CDA">
              <w:rPr>
                <w:sz w:val="28"/>
                <w:szCs w:val="28"/>
              </w:rPr>
              <w:t>дирекцією</w:t>
            </w:r>
            <w:proofErr w:type="spellEnd"/>
            <w:r w:rsidRPr="00FA7CDA">
              <w:rPr>
                <w:sz w:val="28"/>
                <w:szCs w:val="28"/>
              </w:rPr>
              <w:t xml:space="preserve"> </w:t>
            </w:r>
            <w:proofErr w:type="spellStart"/>
            <w:r w:rsidRPr="00FA7CDA">
              <w:rPr>
                <w:sz w:val="28"/>
                <w:szCs w:val="28"/>
              </w:rPr>
              <w:t>обласного</w:t>
            </w:r>
            <w:proofErr w:type="spellEnd"/>
            <w:r w:rsidRPr="00FA7CDA">
              <w:rPr>
                <w:sz w:val="28"/>
                <w:szCs w:val="28"/>
              </w:rPr>
              <w:t xml:space="preserve"> </w:t>
            </w:r>
            <w:proofErr w:type="spellStart"/>
            <w:r w:rsidRPr="00FA7CDA">
              <w:rPr>
                <w:sz w:val="28"/>
                <w:szCs w:val="28"/>
              </w:rPr>
              <w:t>відділення</w:t>
            </w:r>
            <w:proofErr w:type="spellEnd"/>
            <w:r w:rsidRPr="00FA7CDA">
              <w:rPr>
                <w:sz w:val="28"/>
                <w:szCs w:val="28"/>
              </w:rPr>
              <w:t xml:space="preserve"> Фонду </w:t>
            </w:r>
            <w:proofErr w:type="spellStart"/>
            <w:r w:rsidRPr="00FA7CDA">
              <w:rPr>
                <w:sz w:val="28"/>
                <w:szCs w:val="28"/>
              </w:rPr>
              <w:t>соціального</w:t>
            </w:r>
            <w:proofErr w:type="spellEnd"/>
            <w:r w:rsidRPr="00FA7CDA">
              <w:rPr>
                <w:sz w:val="28"/>
                <w:szCs w:val="28"/>
              </w:rPr>
              <w:t xml:space="preserve"> </w:t>
            </w:r>
            <w:proofErr w:type="spellStart"/>
            <w:r w:rsidRPr="00FA7CDA">
              <w:rPr>
                <w:sz w:val="28"/>
                <w:szCs w:val="28"/>
              </w:rPr>
              <w:t>страхування</w:t>
            </w:r>
            <w:proofErr w:type="spellEnd"/>
            <w:r w:rsidRPr="00FA7CDA">
              <w:rPr>
                <w:sz w:val="28"/>
                <w:szCs w:val="28"/>
              </w:rPr>
              <w:t xml:space="preserve"> з </w:t>
            </w:r>
            <w:proofErr w:type="spellStart"/>
            <w:r w:rsidRPr="00FA7CDA">
              <w:rPr>
                <w:sz w:val="28"/>
                <w:szCs w:val="28"/>
              </w:rPr>
              <w:t>тимчасової</w:t>
            </w:r>
            <w:proofErr w:type="spellEnd"/>
            <w:r w:rsidRPr="00FA7CDA">
              <w:rPr>
                <w:sz w:val="28"/>
                <w:szCs w:val="28"/>
              </w:rPr>
              <w:t xml:space="preserve"> </w:t>
            </w:r>
            <w:proofErr w:type="spellStart"/>
            <w:r w:rsidRPr="00FA7CDA">
              <w:rPr>
                <w:sz w:val="28"/>
                <w:szCs w:val="28"/>
              </w:rPr>
              <w:t>втрати</w:t>
            </w:r>
            <w:proofErr w:type="spellEnd"/>
            <w:r w:rsidRPr="00FA7CDA">
              <w:rPr>
                <w:sz w:val="28"/>
                <w:szCs w:val="28"/>
              </w:rPr>
              <w:t xml:space="preserve"> </w:t>
            </w:r>
            <w:proofErr w:type="spellStart"/>
            <w:r w:rsidRPr="00FA7CDA">
              <w:rPr>
                <w:sz w:val="28"/>
                <w:szCs w:val="28"/>
              </w:rPr>
              <w:t>працездатності</w:t>
            </w:r>
            <w:proofErr w:type="spellEnd"/>
          </w:p>
          <w:p w:rsidR="00186527" w:rsidRPr="00981A20" w:rsidRDefault="00186527" w:rsidP="00B41687">
            <w:pPr>
              <w:ind w:firstLine="851"/>
              <w:jc w:val="both"/>
              <w:rPr>
                <w:color w:val="000000"/>
                <w:sz w:val="28"/>
                <w:szCs w:val="28"/>
                <w:lang w:val="uk-UA"/>
              </w:rPr>
            </w:pPr>
            <w:r w:rsidRPr="00B75645">
              <w:rPr>
                <w:sz w:val="28"/>
                <w:szCs w:val="28"/>
                <w:lang w:val="uk-UA"/>
              </w:rPr>
              <w:t>Закладами дошкільної, загальної середньої, позашкільної, професійної (професійно-технічної) та вищої освіти</w:t>
            </w:r>
          </w:p>
        </w:tc>
      </w:tr>
      <w:tr w:rsidR="00186527" w:rsidRPr="00981A20" w:rsidTr="00B41687">
        <w:tc>
          <w:tcPr>
            <w:tcW w:w="9605" w:type="dxa"/>
            <w:gridSpan w:val="2"/>
            <w:shd w:val="clear" w:color="auto" w:fill="auto"/>
          </w:tcPr>
          <w:p w:rsidR="00186527" w:rsidRPr="00981A20" w:rsidRDefault="00186527" w:rsidP="00B41687">
            <w:pPr>
              <w:ind w:firstLine="918"/>
              <w:jc w:val="both"/>
              <w:rPr>
                <w:color w:val="FF0000"/>
                <w:sz w:val="28"/>
                <w:szCs w:val="28"/>
                <w:lang w:val="uk-UA"/>
              </w:rPr>
            </w:pPr>
            <w:r w:rsidRPr="00FA7CDA">
              <w:rPr>
                <w:sz w:val="28"/>
                <w:szCs w:val="28"/>
              </w:rPr>
              <w:t xml:space="preserve">Районною </w:t>
            </w:r>
            <w:proofErr w:type="spellStart"/>
            <w:r w:rsidRPr="00FA7CDA">
              <w:rPr>
                <w:sz w:val="28"/>
                <w:szCs w:val="28"/>
              </w:rPr>
              <w:t>організацією</w:t>
            </w:r>
            <w:proofErr w:type="spellEnd"/>
            <w:r w:rsidRPr="00FA7CDA">
              <w:rPr>
                <w:sz w:val="28"/>
                <w:szCs w:val="28"/>
              </w:rPr>
              <w:t xml:space="preserve"> </w:t>
            </w:r>
            <w:proofErr w:type="spellStart"/>
            <w:r w:rsidRPr="00FA7CDA">
              <w:rPr>
                <w:sz w:val="28"/>
                <w:szCs w:val="28"/>
              </w:rPr>
              <w:t>Товариства</w:t>
            </w:r>
            <w:proofErr w:type="spellEnd"/>
            <w:r w:rsidRPr="00FA7CDA">
              <w:rPr>
                <w:sz w:val="28"/>
                <w:szCs w:val="28"/>
              </w:rPr>
              <w:t xml:space="preserve"> Червоного </w:t>
            </w:r>
            <w:proofErr w:type="spellStart"/>
            <w:r w:rsidRPr="00FA7CDA">
              <w:rPr>
                <w:sz w:val="28"/>
                <w:szCs w:val="28"/>
              </w:rPr>
              <w:t>Хреста</w:t>
            </w:r>
            <w:proofErr w:type="spellEnd"/>
          </w:p>
        </w:tc>
      </w:tr>
      <w:tr w:rsidR="00186527" w:rsidRPr="00A53AC7" w:rsidTr="00B41687">
        <w:tc>
          <w:tcPr>
            <w:tcW w:w="9605" w:type="dxa"/>
            <w:gridSpan w:val="2"/>
            <w:shd w:val="clear" w:color="auto" w:fill="auto"/>
          </w:tcPr>
          <w:p w:rsidR="00186527" w:rsidRPr="0054612D" w:rsidRDefault="00186527" w:rsidP="00B41687">
            <w:pPr>
              <w:ind w:firstLine="851"/>
              <w:jc w:val="both"/>
              <w:rPr>
                <w:color w:val="FF0000"/>
                <w:sz w:val="28"/>
                <w:szCs w:val="28"/>
                <w:lang w:val="uk-UA"/>
              </w:rPr>
            </w:pPr>
            <w:proofErr w:type="spellStart"/>
            <w:r w:rsidRPr="00FA7CDA">
              <w:rPr>
                <w:sz w:val="28"/>
                <w:szCs w:val="28"/>
              </w:rPr>
              <w:t>Ветеранськими</w:t>
            </w:r>
            <w:proofErr w:type="spellEnd"/>
            <w:r w:rsidRPr="00FA7CDA">
              <w:rPr>
                <w:sz w:val="28"/>
                <w:szCs w:val="28"/>
              </w:rPr>
              <w:t xml:space="preserve"> </w:t>
            </w:r>
            <w:proofErr w:type="spellStart"/>
            <w:r w:rsidRPr="00FA7CDA">
              <w:rPr>
                <w:sz w:val="28"/>
                <w:szCs w:val="28"/>
              </w:rPr>
              <w:t>організаціями</w:t>
            </w:r>
            <w:proofErr w:type="spellEnd"/>
          </w:p>
        </w:tc>
      </w:tr>
      <w:tr w:rsidR="00186527" w:rsidRPr="00FA7CDA" w:rsidTr="00B41687">
        <w:tc>
          <w:tcPr>
            <w:tcW w:w="9605" w:type="dxa"/>
            <w:gridSpan w:val="2"/>
            <w:shd w:val="clear" w:color="auto" w:fill="auto"/>
          </w:tcPr>
          <w:p w:rsidR="00186527" w:rsidRDefault="00186527" w:rsidP="00B41687">
            <w:pPr>
              <w:ind w:firstLine="1026"/>
              <w:rPr>
                <w:color w:val="000000"/>
                <w:sz w:val="28"/>
                <w:szCs w:val="28"/>
                <w:lang w:val="uk-UA"/>
              </w:rPr>
            </w:pPr>
            <w:proofErr w:type="spellStart"/>
            <w:r w:rsidRPr="007C418F">
              <w:rPr>
                <w:color w:val="000000"/>
                <w:sz w:val="28"/>
                <w:szCs w:val="28"/>
              </w:rPr>
              <w:t>Архівними</w:t>
            </w:r>
            <w:proofErr w:type="spellEnd"/>
            <w:r w:rsidRPr="007C418F">
              <w:rPr>
                <w:color w:val="000000"/>
                <w:sz w:val="28"/>
                <w:szCs w:val="28"/>
              </w:rPr>
              <w:t xml:space="preserve"> </w:t>
            </w:r>
            <w:proofErr w:type="spellStart"/>
            <w:r w:rsidRPr="007C418F">
              <w:rPr>
                <w:color w:val="000000"/>
                <w:sz w:val="28"/>
                <w:szCs w:val="28"/>
              </w:rPr>
              <w:t>установами</w:t>
            </w:r>
            <w:proofErr w:type="spellEnd"/>
            <w:r w:rsidRPr="007C418F">
              <w:rPr>
                <w:color w:val="000000"/>
                <w:sz w:val="28"/>
                <w:szCs w:val="28"/>
              </w:rPr>
              <w:t xml:space="preserve"> району</w:t>
            </w:r>
          </w:p>
          <w:p w:rsidR="00186527" w:rsidRPr="00FA7CDA" w:rsidRDefault="00186527" w:rsidP="00B41687">
            <w:pPr>
              <w:ind w:firstLine="851"/>
              <w:jc w:val="both"/>
              <w:rPr>
                <w:sz w:val="28"/>
                <w:szCs w:val="28"/>
              </w:rPr>
            </w:pPr>
          </w:p>
        </w:tc>
      </w:tr>
      <w:tr w:rsidR="00186527" w:rsidRPr="00FA7CDA" w:rsidTr="00B41687">
        <w:tc>
          <w:tcPr>
            <w:tcW w:w="9605" w:type="dxa"/>
            <w:gridSpan w:val="2"/>
            <w:shd w:val="clear" w:color="auto" w:fill="auto"/>
          </w:tcPr>
          <w:p w:rsidR="00186527" w:rsidRDefault="00186527" w:rsidP="00B41687">
            <w:pPr>
              <w:ind w:firstLine="851"/>
              <w:jc w:val="both"/>
              <w:rPr>
                <w:color w:val="000000"/>
                <w:sz w:val="28"/>
                <w:szCs w:val="28"/>
                <w:u w:val="single"/>
              </w:rPr>
            </w:pPr>
            <w:r w:rsidRPr="007C418F">
              <w:rPr>
                <w:color w:val="000000"/>
                <w:sz w:val="28"/>
                <w:szCs w:val="28"/>
                <w:u w:val="single"/>
              </w:rPr>
              <w:t xml:space="preserve">3.Організовує роботу: </w:t>
            </w:r>
          </w:p>
          <w:p w:rsidR="00186527" w:rsidRPr="00FA7CDA" w:rsidRDefault="00186527" w:rsidP="00B41687">
            <w:pPr>
              <w:ind w:firstLine="851"/>
              <w:jc w:val="both"/>
              <w:rPr>
                <w:sz w:val="28"/>
                <w:szCs w:val="28"/>
              </w:rPr>
            </w:pPr>
          </w:p>
        </w:tc>
      </w:tr>
      <w:tr w:rsidR="00186527" w:rsidRPr="0054612D" w:rsidTr="00B41687">
        <w:trPr>
          <w:gridAfter w:val="1"/>
          <w:wAfter w:w="34" w:type="dxa"/>
        </w:trPr>
        <w:tc>
          <w:tcPr>
            <w:tcW w:w="9571" w:type="dxa"/>
            <w:shd w:val="clear" w:color="auto" w:fill="auto"/>
          </w:tcPr>
          <w:p w:rsidR="00186527" w:rsidRPr="0054612D" w:rsidRDefault="00186527" w:rsidP="00B41687">
            <w:pPr>
              <w:ind w:firstLine="851"/>
              <w:jc w:val="both"/>
              <w:rPr>
                <w:color w:val="FF0000"/>
              </w:rPr>
            </w:pPr>
            <w:proofErr w:type="spellStart"/>
            <w:r w:rsidRPr="007C418F">
              <w:rPr>
                <w:color w:val="000000"/>
                <w:sz w:val="28"/>
                <w:szCs w:val="28"/>
              </w:rPr>
              <w:t>Районної</w:t>
            </w:r>
            <w:proofErr w:type="spellEnd"/>
            <w:r w:rsidRPr="007C418F">
              <w:rPr>
                <w:color w:val="000000"/>
                <w:sz w:val="28"/>
                <w:szCs w:val="28"/>
              </w:rPr>
              <w:t xml:space="preserve"> </w:t>
            </w:r>
            <w:proofErr w:type="spellStart"/>
            <w:r w:rsidRPr="007C418F">
              <w:rPr>
                <w:color w:val="000000"/>
                <w:sz w:val="28"/>
                <w:szCs w:val="28"/>
              </w:rPr>
              <w:t>комісії</w:t>
            </w:r>
            <w:proofErr w:type="spellEnd"/>
            <w:r w:rsidRPr="007C418F">
              <w:rPr>
                <w:color w:val="000000"/>
                <w:sz w:val="28"/>
                <w:szCs w:val="28"/>
              </w:rPr>
              <w:t xml:space="preserve"> з контролю за </w:t>
            </w:r>
            <w:proofErr w:type="spellStart"/>
            <w:r w:rsidRPr="007C418F">
              <w:rPr>
                <w:color w:val="000000"/>
                <w:sz w:val="28"/>
                <w:szCs w:val="28"/>
              </w:rPr>
              <w:t>призначенням</w:t>
            </w:r>
            <w:proofErr w:type="spellEnd"/>
            <w:r w:rsidRPr="007C418F">
              <w:rPr>
                <w:color w:val="000000"/>
                <w:sz w:val="28"/>
                <w:szCs w:val="28"/>
              </w:rPr>
              <w:t xml:space="preserve"> та </w:t>
            </w:r>
            <w:proofErr w:type="spellStart"/>
            <w:r w:rsidRPr="007C418F">
              <w:rPr>
                <w:color w:val="000000"/>
                <w:sz w:val="28"/>
                <w:szCs w:val="28"/>
              </w:rPr>
              <w:t>виплатою</w:t>
            </w:r>
            <w:proofErr w:type="spellEnd"/>
            <w:r w:rsidRPr="007C418F">
              <w:rPr>
                <w:color w:val="000000"/>
                <w:sz w:val="28"/>
                <w:szCs w:val="28"/>
              </w:rPr>
              <w:t xml:space="preserve"> </w:t>
            </w:r>
            <w:proofErr w:type="spellStart"/>
            <w:r w:rsidRPr="007C418F">
              <w:rPr>
                <w:color w:val="000000"/>
                <w:sz w:val="28"/>
                <w:szCs w:val="28"/>
              </w:rPr>
              <w:t>всіх</w:t>
            </w:r>
            <w:proofErr w:type="spellEnd"/>
            <w:r w:rsidRPr="007C418F">
              <w:rPr>
                <w:color w:val="000000"/>
                <w:sz w:val="28"/>
                <w:szCs w:val="28"/>
              </w:rPr>
              <w:t xml:space="preserve"> </w:t>
            </w:r>
            <w:proofErr w:type="spellStart"/>
            <w:r w:rsidRPr="007C418F">
              <w:rPr>
                <w:color w:val="000000"/>
                <w:sz w:val="28"/>
                <w:szCs w:val="28"/>
              </w:rPr>
              <w:t>видів</w:t>
            </w:r>
            <w:proofErr w:type="spellEnd"/>
            <w:r w:rsidRPr="007C418F">
              <w:rPr>
                <w:color w:val="000000"/>
                <w:sz w:val="28"/>
                <w:szCs w:val="28"/>
              </w:rPr>
              <w:t xml:space="preserve"> </w:t>
            </w:r>
            <w:proofErr w:type="spellStart"/>
            <w:r w:rsidRPr="007C418F">
              <w:rPr>
                <w:color w:val="000000"/>
                <w:sz w:val="28"/>
                <w:szCs w:val="28"/>
              </w:rPr>
              <w:t>соціальних</w:t>
            </w:r>
            <w:proofErr w:type="spellEnd"/>
            <w:r w:rsidRPr="007C418F">
              <w:rPr>
                <w:color w:val="000000"/>
                <w:sz w:val="28"/>
                <w:szCs w:val="28"/>
              </w:rPr>
              <w:t xml:space="preserve"> </w:t>
            </w:r>
            <w:proofErr w:type="spellStart"/>
            <w:r w:rsidRPr="007C418F">
              <w:rPr>
                <w:color w:val="000000"/>
                <w:sz w:val="28"/>
                <w:szCs w:val="28"/>
              </w:rPr>
              <w:t>допомог</w:t>
            </w:r>
            <w:proofErr w:type="spellEnd"/>
            <w:r w:rsidRPr="007C418F">
              <w:rPr>
                <w:color w:val="000000"/>
                <w:sz w:val="28"/>
                <w:szCs w:val="28"/>
              </w:rPr>
              <w:t xml:space="preserve">, </w:t>
            </w:r>
            <w:proofErr w:type="spellStart"/>
            <w:r w:rsidRPr="007C418F">
              <w:rPr>
                <w:color w:val="000000"/>
                <w:sz w:val="28"/>
                <w:szCs w:val="28"/>
              </w:rPr>
              <w:t>субсидій</w:t>
            </w:r>
            <w:proofErr w:type="spellEnd"/>
            <w:r w:rsidRPr="007C418F">
              <w:rPr>
                <w:color w:val="000000"/>
                <w:sz w:val="28"/>
                <w:szCs w:val="28"/>
              </w:rPr>
              <w:t xml:space="preserve"> та </w:t>
            </w:r>
            <w:proofErr w:type="spellStart"/>
            <w:r w:rsidRPr="007C418F">
              <w:rPr>
                <w:color w:val="000000"/>
                <w:sz w:val="28"/>
                <w:szCs w:val="28"/>
              </w:rPr>
              <w:t>пільг</w:t>
            </w:r>
            <w:proofErr w:type="spellEnd"/>
          </w:p>
        </w:tc>
      </w:tr>
      <w:tr w:rsidR="00186527" w:rsidRPr="0054612D" w:rsidTr="00B41687">
        <w:trPr>
          <w:gridAfter w:val="1"/>
          <w:wAfter w:w="34" w:type="dxa"/>
        </w:trPr>
        <w:tc>
          <w:tcPr>
            <w:tcW w:w="9571" w:type="dxa"/>
            <w:shd w:val="clear" w:color="auto" w:fill="auto"/>
          </w:tcPr>
          <w:p w:rsidR="00186527" w:rsidRPr="007C418F" w:rsidRDefault="00186527" w:rsidP="00B41687">
            <w:pPr>
              <w:tabs>
                <w:tab w:val="left" w:pos="885"/>
              </w:tabs>
              <w:ind w:firstLine="851"/>
              <w:jc w:val="both"/>
              <w:rPr>
                <w:color w:val="000000"/>
              </w:rPr>
            </w:pPr>
            <w:r w:rsidRPr="007C418F">
              <w:rPr>
                <w:color w:val="000000"/>
                <w:sz w:val="28"/>
                <w:szCs w:val="28"/>
                <w:lang w:val="uk-UA"/>
              </w:rPr>
              <w:t>Комісії з надання матеріальної грошової допомоги найбільш незахищеним верствам населення Рівненського району</w:t>
            </w:r>
          </w:p>
        </w:tc>
      </w:tr>
      <w:tr w:rsidR="00186527" w:rsidRPr="0054612D" w:rsidTr="00B41687">
        <w:trPr>
          <w:gridAfter w:val="1"/>
          <w:wAfter w:w="34" w:type="dxa"/>
        </w:trPr>
        <w:tc>
          <w:tcPr>
            <w:tcW w:w="9571" w:type="dxa"/>
            <w:shd w:val="clear" w:color="auto" w:fill="auto"/>
          </w:tcPr>
          <w:p w:rsidR="00186527" w:rsidRPr="007C418F" w:rsidRDefault="00186527" w:rsidP="00B41687">
            <w:pPr>
              <w:tabs>
                <w:tab w:val="left" w:pos="885"/>
              </w:tabs>
              <w:ind w:firstLine="851"/>
              <w:jc w:val="both"/>
              <w:rPr>
                <w:color w:val="000000"/>
              </w:rPr>
            </w:pPr>
            <w:proofErr w:type="spellStart"/>
            <w:r w:rsidRPr="007C418F">
              <w:rPr>
                <w:color w:val="000000"/>
                <w:sz w:val="28"/>
                <w:szCs w:val="28"/>
              </w:rPr>
              <w:lastRenderedPageBreak/>
              <w:t>Комісії</w:t>
            </w:r>
            <w:proofErr w:type="spellEnd"/>
            <w:r w:rsidRPr="007C418F">
              <w:rPr>
                <w:color w:val="000000"/>
                <w:sz w:val="28"/>
                <w:szCs w:val="28"/>
              </w:rPr>
              <w:t xml:space="preserve"> з </w:t>
            </w:r>
            <w:proofErr w:type="spellStart"/>
            <w:r w:rsidRPr="007C418F">
              <w:rPr>
                <w:color w:val="000000"/>
                <w:sz w:val="28"/>
                <w:szCs w:val="28"/>
              </w:rPr>
              <w:t>питань</w:t>
            </w:r>
            <w:proofErr w:type="spellEnd"/>
            <w:r w:rsidRPr="007C418F">
              <w:rPr>
                <w:color w:val="000000"/>
                <w:sz w:val="28"/>
                <w:szCs w:val="28"/>
              </w:rPr>
              <w:t xml:space="preserve"> </w:t>
            </w:r>
            <w:proofErr w:type="spellStart"/>
            <w:r w:rsidRPr="007C418F">
              <w:rPr>
                <w:color w:val="000000"/>
                <w:sz w:val="28"/>
                <w:szCs w:val="28"/>
              </w:rPr>
              <w:t>звільнення</w:t>
            </w:r>
            <w:proofErr w:type="spellEnd"/>
            <w:r w:rsidRPr="007C418F">
              <w:rPr>
                <w:color w:val="000000"/>
                <w:sz w:val="28"/>
                <w:szCs w:val="28"/>
              </w:rPr>
              <w:t xml:space="preserve"> </w:t>
            </w:r>
            <w:proofErr w:type="spellStart"/>
            <w:r w:rsidRPr="007C418F">
              <w:rPr>
                <w:color w:val="000000"/>
                <w:sz w:val="28"/>
                <w:szCs w:val="28"/>
              </w:rPr>
              <w:t>громадян</w:t>
            </w:r>
            <w:proofErr w:type="spellEnd"/>
            <w:r w:rsidRPr="007C418F">
              <w:rPr>
                <w:color w:val="000000"/>
                <w:sz w:val="28"/>
                <w:szCs w:val="28"/>
              </w:rPr>
              <w:t xml:space="preserve"> у </w:t>
            </w:r>
            <w:proofErr w:type="spellStart"/>
            <w:r w:rsidRPr="007C418F">
              <w:rPr>
                <w:color w:val="000000"/>
                <w:sz w:val="28"/>
                <w:szCs w:val="28"/>
              </w:rPr>
              <w:t>виняткових</w:t>
            </w:r>
            <w:proofErr w:type="spellEnd"/>
            <w:r w:rsidRPr="007C418F">
              <w:rPr>
                <w:color w:val="000000"/>
                <w:sz w:val="28"/>
                <w:szCs w:val="28"/>
              </w:rPr>
              <w:t xml:space="preserve"> </w:t>
            </w:r>
            <w:proofErr w:type="spellStart"/>
            <w:r w:rsidRPr="007C418F">
              <w:rPr>
                <w:color w:val="000000"/>
                <w:sz w:val="28"/>
                <w:szCs w:val="28"/>
              </w:rPr>
              <w:t>випадках</w:t>
            </w:r>
            <w:proofErr w:type="spellEnd"/>
            <w:r w:rsidRPr="007C418F">
              <w:rPr>
                <w:color w:val="000000"/>
                <w:sz w:val="28"/>
                <w:szCs w:val="28"/>
              </w:rPr>
              <w:t xml:space="preserve"> </w:t>
            </w:r>
            <w:proofErr w:type="spellStart"/>
            <w:r w:rsidRPr="007C418F">
              <w:rPr>
                <w:color w:val="000000"/>
                <w:sz w:val="28"/>
                <w:szCs w:val="28"/>
              </w:rPr>
              <w:t>від</w:t>
            </w:r>
            <w:proofErr w:type="spellEnd"/>
            <w:r w:rsidRPr="007C418F">
              <w:rPr>
                <w:color w:val="000000"/>
                <w:sz w:val="28"/>
                <w:szCs w:val="28"/>
              </w:rPr>
              <w:t xml:space="preserve"> </w:t>
            </w:r>
            <w:proofErr w:type="spellStart"/>
            <w:r w:rsidRPr="007C418F">
              <w:rPr>
                <w:color w:val="000000"/>
                <w:sz w:val="28"/>
                <w:szCs w:val="28"/>
              </w:rPr>
              <w:t>сплати</w:t>
            </w:r>
            <w:proofErr w:type="spellEnd"/>
            <w:r w:rsidRPr="007C418F">
              <w:rPr>
                <w:color w:val="000000"/>
                <w:sz w:val="28"/>
                <w:szCs w:val="28"/>
              </w:rPr>
              <w:t xml:space="preserve"> за </w:t>
            </w:r>
            <w:proofErr w:type="spellStart"/>
            <w:r w:rsidRPr="007C418F">
              <w:rPr>
                <w:color w:val="000000"/>
                <w:sz w:val="28"/>
                <w:szCs w:val="28"/>
              </w:rPr>
              <w:t>соціальне</w:t>
            </w:r>
            <w:proofErr w:type="spellEnd"/>
            <w:r w:rsidRPr="007C418F">
              <w:rPr>
                <w:color w:val="000000"/>
                <w:sz w:val="28"/>
                <w:szCs w:val="28"/>
              </w:rPr>
              <w:t xml:space="preserve"> </w:t>
            </w:r>
            <w:proofErr w:type="spellStart"/>
            <w:r w:rsidRPr="007C418F">
              <w:rPr>
                <w:color w:val="000000"/>
                <w:sz w:val="28"/>
                <w:szCs w:val="28"/>
              </w:rPr>
              <w:t>обслуговування</w:t>
            </w:r>
            <w:proofErr w:type="spellEnd"/>
            <w:r w:rsidRPr="007C418F">
              <w:rPr>
                <w:color w:val="000000"/>
                <w:sz w:val="28"/>
                <w:szCs w:val="28"/>
              </w:rPr>
              <w:t xml:space="preserve"> </w:t>
            </w:r>
            <w:proofErr w:type="spellStart"/>
            <w:r w:rsidRPr="007C418F">
              <w:rPr>
                <w:color w:val="000000"/>
                <w:sz w:val="28"/>
                <w:szCs w:val="28"/>
              </w:rPr>
              <w:t>Рівненським</w:t>
            </w:r>
            <w:proofErr w:type="spellEnd"/>
            <w:r w:rsidRPr="007C418F">
              <w:rPr>
                <w:color w:val="000000"/>
                <w:sz w:val="28"/>
                <w:szCs w:val="28"/>
              </w:rPr>
              <w:t xml:space="preserve"> </w:t>
            </w:r>
            <w:proofErr w:type="spellStart"/>
            <w:r w:rsidRPr="007C418F">
              <w:rPr>
                <w:color w:val="000000"/>
                <w:sz w:val="28"/>
                <w:szCs w:val="28"/>
              </w:rPr>
              <w:t>районним</w:t>
            </w:r>
            <w:proofErr w:type="spellEnd"/>
            <w:r w:rsidRPr="007C418F">
              <w:rPr>
                <w:color w:val="000000"/>
                <w:sz w:val="28"/>
                <w:szCs w:val="28"/>
              </w:rPr>
              <w:t xml:space="preserve"> центром </w:t>
            </w:r>
            <w:proofErr w:type="spellStart"/>
            <w:r w:rsidRPr="007C418F">
              <w:rPr>
                <w:color w:val="000000"/>
                <w:sz w:val="28"/>
                <w:szCs w:val="28"/>
              </w:rPr>
              <w:t>соціального</w:t>
            </w:r>
            <w:proofErr w:type="spellEnd"/>
            <w:r w:rsidRPr="007C418F">
              <w:rPr>
                <w:color w:val="000000"/>
                <w:sz w:val="28"/>
                <w:szCs w:val="28"/>
              </w:rPr>
              <w:t xml:space="preserve"> </w:t>
            </w:r>
            <w:proofErr w:type="spellStart"/>
            <w:r w:rsidRPr="007C418F">
              <w:rPr>
                <w:color w:val="000000"/>
                <w:sz w:val="28"/>
                <w:szCs w:val="28"/>
              </w:rPr>
              <w:t>обслуговування</w:t>
            </w:r>
            <w:proofErr w:type="spellEnd"/>
            <w:r w:rsidRPr="007C418F">
              <w:rPr>
                <w:color w:val="000000"/>
                <w:sz w:val="28"/>
                <w:szCs w:val="28"/>
              </w:rPr>
              <w:t xml:space="preserve"> (</w:t>
            </w:r>
            <w:proofErr w:type="spellStart"/>
            <w:r w:rsidRPr="007C418F">
              <w:rPr>
                <w:color w:val="000000"/>
                <w:sz w:val="28"/>
                <w:szCs w:val="28"/>
              </w:rPr>
              <w:t>надання</w:t>
            </w:r>
            <w:proofErr w:type="spellEnd"/>
            <w:r w:rsidRPr="007C418F">
              <w:rPr>
                <w:color w:val="000000"/>
                <w:sz w:val="28"/>
                <w:szCs w:val="28"/>
              </w:rPr>
              <w:t xml:space="preserve"> </w:t>
            </w:r>
            <w:proofErr w:type="spellStart"/>
            <w:r w:rsidRPr="007C418F">
              <w:rPr>
                <w:color w:val="000000"/>
                <w:sz w:val="28"/>
                <w:szCs w:val="28"/>
              </w:rPr>
              <w:t>соціальних</w:t>
            </w:r>
            <w:proofErr w:type="spellEnd"/>
            <w:r w:rsidRPr="007C418F">
              <w:rPr>
                <w:color w:val="000000"/>
                <w:sz w:val="28"/>
                <w:szCs w:val="28"/>
              </w:rPr>
              <w:t xml:space="preserve"> </w:t>
            </w:r>
            <w:proofErr w:type="spellStart"/>
            <w:r w:rsidRPr="007C418F">
              <w:rPr>
                <w:color w:val="000000"/>
                <w:sz w:val="28"/>
                <w:szCs w:val="28"/>
              </w:rPr>
              <w:t>послуг</w:t>
            </w:r>
            <w:proofErr w:type="spellEnd"/>
            <w:r w:rsidRPr="007C418F">
              <w:rPr>
                <w:color w:val="000000"/>
                <w:sz w:val="28"/>
                <w:szCs w:val="28"/>
              </w:rPr>
              <w:t>)</w:t>
            </w:r>
          </w:p>
        </w:tc>
      </w:tr>
      <w:tr w:rsidR="00186527" w:rsidRPr="0054612D" w:rsidTr="00B41687">
        <w:trPr>
          <w:gridAfter w:val="1"/>
          <w:wAfter w:w="34" w:type="dxa"/>
        </w:trPr>
        <w:tc>
          <w:tcPr>
            <w:tcW w:w="9571" w:type="dxa"/>
            <w:shd w:val="clear" w:color="auto" w:fill="auto"/>
          </w:tcPr>
          <w:p w:rsidR="00186527" w:rsidRPr="00EF3F7B" w:rsidRDefault="00186527" w:rsidP="00B41687">
            <w:pPr>
              <w:pStyle w:val="a6"/>
              <w:ind w:left="0" w:firstLine="918"/>
              <w:jc w:val="both"/>
              <w:rPr>
                <w:rFonts w:ascii="Times New Roman" w:hAnsi="Times New Roman"/>
                <w:b/>
                <w:sz w:val="28"/>
                <w:szCs w:val="28"/>
              </w:rPr>
            </w:pPr>
            <w:r w:rsidRPr="00EF3F7B">
              <w:rPr>
                <w:rFonts w:ascii="Times New Roman" w:hAnsi="Times New Roman"/>
                <w:sz w:val="28"/>
                <w:szCs w:val="28"/>
              </w:rPr>
              <w:t>Районною комісією з формування пропозицій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форм виховання, наближених до сімейних, та забезпечення житлом дітей-сиріт, дітей, позбавлених батьківського піклування, осіб з їх числа</w:t>
            </w:r>
          </w:p>
          <w:p w:rsidR="00186527" w:rsidRDefault="00186527" w:rsidP="00B41687">
            <w:pPr>
              <w:tabs>
                <w:tab w:val="left" w:pos="885"/>
              </w:tabs>
              <w:ind w:firstLine="851"/>
              <w:jc w:val="both"/>
              <w:rPr>
                <w:color w:val="000000"/>
              </w:rPr>
            </w:pPr>
          </w:p>
          <w:p w:rsidR="00186527" w:rsidRPr="007C418F" w:rsidRDefault="00186527" w:rsidP="00B41687">
            <w:pPr>
              <w:tabs>
                <w:tab w:val="left" w:pos="885"/>
              </w:tabs>
              <w:ind w:firstLine="851"/>
              <w:jc w:val="both"/>
              <w:rPr>
                <w:color w:val="000000"/>
              </w:rPr>
            </w:pPr>
          </w:p>
        </w:tc>
      </w:tr>
      <w:tr w:rsidR="00186527" w:rsidRPr="00186527" w:rsidTr="00B41687">
        <w:trPr>
          <w:gridAfter w:val="1"/>
          <w:wAfter w:w="34" w:type="dxa"/>
        </w:trPr>
        <w:tc>
          <w:tcPr>
            <w:tcW w:w="9571" w:type="dxa"/>
            <w:shd w:val="clear" w:color="auto" w:fill="auto"/>
          </w:tcPr>
          <w:p w:rsidR="00186527" w:rsidRPr="00EF3F7B" w:rsidRDefault="00186527" w:rsidP="00B41687">
            <w:pPr>
              <w:pStyle w:val="a6"/>
              <w:ind w:left="0" w:firstLine="918"/>
              <w:jc w:val="both"/>
              <w:rPr>
                <w:rFonts w:ascii="Times New Roman" w:hAnsi="Times New Roman"/>
                <w:sz w:val="28"/>
                <w:szCs w:val="28"/>
              </w:rPr>
            </w:pPr>
            <w:r w:rsidRPr="00EF3F7B">
              <w:rPr>
                <w:rFonts w:ascii="Times New Roman" w:hAnsi="Times New Roman"/>
                <w:sz w:val="28"/>
                <w:szCs w:val="28"/>
              </w:rPr>
              <w:t xml:space="preserve">Районною комісією з питань, пов’язаних з наданням державної соціальної допомоги малозабезпеченим сім’ям,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пільговій категорії населення за </w:t>
            </w:r>
            <w:proofErr w:type="spellStart"/>
            <w:r w:rsidRPr="00EF3F7B">
              <w:rPr>
                <w:rFonts w:ascii="Times New Roman" w:hAnsi="Times New Roman"/>
                <w:sz w:val="28"/>
                <w:szCs w:val="28"/>
              </w:rPr>
              <w:t>адресою</w:t>
            </w:r>
            <w:proofErr w:type="spellEnd"/>
            <w:r w:rsidRPr="00EF3F7B">
              <w:rPr>
                <w:rFonts w:ascii="Times New Roman" w:hAnsi="Times New Roman"/>
                <w:sz w:val="28"/>
                <w:szCs w:val="28"/>
              </w:rPr>
              <w:t xml:space="preserve"> фактичного місця проживання </w:t>
            </w:r>
          </w:p>
          <w:p w:rsidR="00186527" w:rsidRPr="00EF3F7B" w:rsidRDefault="00186527" w:rsidP="00B41687">
            <w:pPr>
              <w:pStyle w:val="a6"/>
              <w:ind w:left="0" w:firstLine="918"/>
              <w:jc w:val="both"/>
              <w:rPr>
                <w:color w:val="000000"/>
              </w:rPr>
            </w:pPr>
            <w:r w:rsidRPr="00EF3F7B">
              <w:rPr>
                <w:rFonts w:ascii="Times New Roman" w:hAnsi="Times New Roman"/>
                <w:sz w:val="28"/>
                <w:szCs w:val="28"/>
              </w:rPr>
              <w:t>Районною комісією з обстеження технічного стану житлового приміщення (будинку, квартири), що придбавається за рахунок субвенції з державного бюджету місцевим бюджетам на проектні, будівельно-ремонтні роботи, придбання житла та приміщень для розвитку сімейних форм виховання, наближених до сімейних, забезпечення житлом дітей-сиріт, дітей, позбавлених батьківського піклування, осіб з їх числа</w:t>
            </w:r>
          </w:p>
        </w:tc>
      </w:tr>
      <w:tr w:rsidR="00186527" w:rsidRPr="00186527" w:rsidTr="00B41687">
        <w:trPr>
          <w:gridAfter w:val="1"/>
          <w:wAfter w:w="34" w:type="dxa"/>
        </w:trPr>
        <w:tc>
          <w:tcPr>
            <w:tcW w:w="9571" w:type="dxa"/>
            <w:shd w:val="clear" w:color="auto" w:fill="auto"/>
          </w:tcPr>
          <w:p w:rsidR="00186527" w:rsidRPr="007C418F" w:rsidRDefault="00186527" w:rsidP="00B41687">
            <w:pPr>
              <w:tabs>
                <w:tab w:val="left" w:pos="885"/>
              </w:tabs>
              <w:ind w:firstLine="851"/>
              <w:jc w:val="both"/>
              <w:rPr>
                <w:color w:val="000000"/>
                <w:sz w:val="28"/>
                <w:szCs w:val="28"/>
                <w:lang w:val="uk-UA"/>
              </w:rPr>
            </w:pPr>
            <w:r w:rsidRPr="007C418F">
              <w:rPr>
                <w:color w:val="000000"/>
                <w:sz w:val="28"/>
                <w:szCs w:val="28"/>
                <w:lang w:val="uk-UA"/>
              </w:rPr>
              <w:t xml:space="preserve">Районної робочої групи з питань організації, координації та контролю медичного забезпечення громадян, які постраждали внаслідок Чорнобильської катастрофи </w:t>
            </w:r>
          </w:p>
          <w:p w:rsidR="00186527" w:rsidRDefault="00186527" w:rsidP="00B41687">
            <w:pPr>
              <w:tabs>
                <w:tab w:val="left" w:pos="885"/>
              </w:tabs>
              <w:ind w:firstLine="851"/>
              <w:jc w:val="both"/>
              <w:rPr>
                <w:color w:val="000000"/>
                <w:sz w:val="28"/>
                <w:szCs w:val="28"/>
                <w:lang w:val="uk-UA"/>
              </w:rPr>
            </w:pPr>
            <w:proofErr w:type="spellStart"/>
            <w:r w:rsidRPr="007C418F">
              <w:rPr>
                <w:color w:val="000000"/>
                <w:sz w:val="28"/>
                <w:szCs w:val="28"/>
              </w:rPr>
              <w:t>Районної</w:t>
            </w:r>
            <w:proofErr w:type="spellEnd"/>
            <w:r w:rsidRPr="007C418F">
              <w:rPr>
                <w:color w:val="000000"/>
                <w:sz w:val="28"/>
                <w:szCs w:val="28"/>
              </w:rPr>
              <w:t xml:space="preserve"> </w:t>
            </w:r>
            <w:proofErr w:type="spellStart"/>
            <w:r w:rsidRPr="007C418F">
              <w:rPr>
                <w:color w:val="000000"/>
                <w:sz w:val="28"/>
                <w:szCs w:val="28"/>
              </w:rPr>
              <w:t>комісії</w:t>
            </w:r>
            <w:proofErr w:type="spellEnd"/>
            <w:r w:rsidRPr="007C418F">
              <w:rPr>
                <w:color w:val="000000"/>
                <w:sz w:val="28"/>
                <w:szCs w:val="28"/>
              </w:rPr>
              <w:t xml:space="preserve"> для </w:t>
            </w:r>
            <w:proofErr w:type="spellStart"/>
            <w:r w:rsidRPr="007C418F">
              <w:rPr>
                <w:color w:val="000000"/>
                <w:sz w:val="28"/>
                <w:szCs w:val="28"/>
              </w:rPr>
              <w:t>розгляду</w:t>
            </w:r>
            <w:proofErr w:type="spellEnd"/>
            <w:r w:rsidRPr="007C418F">
              <w:rPr>
                <w:color w:val="000000"/>
                <w:sz w:val="28"/>
                <w:szCs w:val="28"/>
              </w:rPr>
              <w:t xml:space="preserve"> </w:t>
            </w:r>
            <w:proofErr w:type="spellStart"/>
            <w:r w:rsidRPr="007C418F">
              <w:rPr>
                <w:color w:val="000000"/>
                <w:sz w:val="28"/>
                <w:szCs w:val="28"/>
              </w:rPr>
              <w:t>питань</w:t>
            </w:r>
            <w:proofErr w:type="spellEnd"/>
            <w:r w:rsidRPr="007C418F">
              <w:rPr>
                <w:color w:val="000000"/>
                <w:sz w:val="28"/>
                <w:szCs w:val="28"/>
              </w:rPr>
              <w:t xml:space="preserve">, </w:t>
            </w:r>
            <w:proofErr w:type="spellStart"/>
            <w:r w:rsidRPr="007C418F">
              <w:rPr>
                <w:color w:val="000000"/>
                <w:sz w:val="28"/>
                <w:szCs w:val="28"/>
              </w:rPr>
              <w:t>пов’язаних</w:t>
            </w:r>
            <w:proofErr w:type="spellEnd"/>
            <w:r w:rsidRPr="007C418F">
              <w:rPr>
                <w:color w:val="000000"/>
                <w:sz w:val="28"/>
                <w:szCs w:val="28"/>
              </w:rPr>
              <w:t xml:space="preserve"> </w:t>
            </w:r>
            <w:proofErr w:type="spellStart"/>
            <w:r w:rsidRPr="007C418F">
              <w:rPr>
                <w:color w:val="000000"/>
                <w:sz w:val="28"/>
                <w:szCs w:val="28"/>
              </w:rPr>
              <w:t>із</w:t>
            </w:r>
            <w:proofErr w:type="spellEnd"/>
            <w:r w:rsidRPr="007C418F">
              <w:rPr>
                <w:color w:val="000000"/>
                <w:sz w:val="28"/>
                <w:szCs w:val="28"/>
              </w:rPr>
              <w:t xml:space="preserve"> </w:t>
            </w:r>
            <w:proofErr w:type="spellStart"/>
            <w:r w:rsidRPr="007C418F">
              <w:rPr>
                <w:color w:val="000000"/>
                <w:sz w:val="28"/>
                <w:szCs w:val="28"/>
              </w:rPr>
              <w:t>встановленням</w:t>
            </w:r>
            <w:proofErr w:type="spellEnd"/>
            <w:r w:rsidRPr="007C418F">
              <w:rPr>
                <w:color w:val="000000"/>
                <w:sz w:val="28"/>
                <w:szCs w:val="28"/>
              </w:rPr>
              <w:t xml:space="preserve"> статусу </w:t>
            </w:r>
            <w:proofErr w:type="spellStart"/>
            <w:r w:rsidRPr="007C418F">
              <w:rPr>
                <w:color w:val="000000"/>
                <w:sz w:val="28"/>
                <w:szCs w:val="28"/>
              </w:rPr>
              <w:t>учасника</w:t>
            </w:r>
            <w:proofErr w:type="spellEnd"/>
            <w:r w:rsidRPr="007C418F">
              <w:rPr>
                <w:color w:val="000000"/>
                <w:sz w:val="28"/>
                <w:szCs w:val="28"/>
              </w:rPr>
              <w:t xml:space="preserve"> </w:t>
            </w:r>
            <w:proofErr w:type="spellStart"/>
            <w:r w:rsidRPr="007C418F">
              <w:rPr>
                <w:color w:val="000000"/>
                <w:sz w:val="28"/>
                <w:szCs w:val="28"/>
              </w:rPr>
              <w:t>війни</w:t>
            </w:r>
            <w:proofErr w:type="spellEnd"/>
          </w:p>
          <w:p w:rsidR="00186527" w:rsidRPr="00EF3F7B" w:rsidRDefault="00186527" w:rsidP="00B41687">
            <w:pPr>
              <w:pStyle w:val="a6"/>
              <w:ind w:left="0" w:firstLine="918"/>
              <w:jc w:val="both"/>
              <w:rPr>
                <w:color w:val="FF0000"/>
              </w:rPr>
            </w:pPr>
            <w:r w:rsidRPr="00EF3F7B">
              <w:rPr>
                <w:rFonts w:ascii="Times New Roman" w:hAnsi="Times New Roman"/>
                <w:sz w:val="28"/>
                <w:szCs w:val="28"/>
              </w:rPr>
              <w:t>Районної комісії щодо розгляду заяв членів сімей загиблих військовослужбовців та інвалідів про виплату грошової компенсації</w:t>
            </w:r>
          </w:p>
        </w:tc>
      </w:tr>
      <w:tr w:rsidR="00186527" w:rsidRPr="00186527" w:rsidTr="00B41687">
        <w:trPr>
          <w:gridAfter w:val="1"/>
          <w:wAfter w:w="34" w:type="dxa"/>
        </w:trPr>
        <w:tc>
          <w:tcPr>
            <w:tcW w:w="9571" w:type="dxa"/>
            <w:shd w:val="clear" w:color="auto" w:fill="auto"/>
          </w:tcPr>
          <w:p w:rsidR="00186527" w:rsidRPr="007C418F" w:rsidRDefault="00186527" w:rsidP="00B41687">
            <w:pPr>
              <w:ind w:firstLine="851"/>
              <w:jc w:val="both"/>
              <w:rPr>
                <w:color w:val="000000"/>
                <w:lang w:val="uk-UA"/>
              </w:rPr>
            </w:pPr>
            <w:r w:rsidRPr="007C418F">
              <w:rPr>
                <w:color w:val="000000"/>
                <w:sz w:val="28"/>
                <w:szCs w:val="28"/>
                <w:lang w:val="uk-UA"/>
              </w:rPr>
              <w:t xml:space="preserve">Районної координаційної ради з питань сім’ї, гендерної рівності, демографічного розвитку, запобігання насильству в сім’ї та протидії торгівлі людьми </w:t>
            </w:r>
          </w:p>
        </w:tc>
      </w:tr>
      <w:tr w:rsidR="00186527" w:rsidRPr="00186527" w:rsidTr="00B41687">
        <w:trPr>
          <w:gridAfter w:val="1"/>
          <w:wAfter w:w="34" w:type="dxa"/>
        </w:trPr>
        <w:tc>
          <w:tcPr>
            <w:tcW w:w="9571" w:type="dxa"/>
            <w:shd w:val="clear" w:color="auto" w:fill="auto"/>
          </w:tcPr>
          <w:p w:rsidR="00186527" w:rsidRPr="00046D48" w:rsidRDefault="00186527" w:rsidP="00B41687">
            <w:pPr>
              <w:ind w:firstLine="851"/>
              <w:jc w:val="both"/>
              <w:rPr>
                <w:color w:val="000000"/>
                <w:lang w:val="uk-UA"/>
              </w:rPr>
            </w:pPr>
            <w:r w:rsidRPr="00046D48">
              <w:rPr>
                <w:color w:val="000000"/>
                <w:sz w:val="28"/>
                <w:szCs w:val="28"/>
                <w:lang w:val="uk-UA"/>
              </w:rPr>
              <w:t>Районної робочої групи з розподілу коштів, передбачених у районному бюджеті для фінансової підтримки статутної діяльності ветеранських організацій</w:t>
            </w:r>
          </w:p>
        </w:tc>
      </w:tr>
      <w:tr w:rsidR="00186527" w:rsidRPr="0054612D" w:rsidTr="00B41687">
        <w:trPr>
          <w:gridAfter w:val="1"/>
          <w:wAfter w:w="34" w:type="dxa"/>
        </w:trPr>
        <w:tc>
          <w:tcPr>
            <w:tcW w:w="9571" w:type="dxa"/>
            <w:shd w:val="clear" w:color="auto" w:fill="auto"/>
          </w:tcPr>
          <w:p w:rsidR="00186527" w:rsidRPr="00E17143" w:rsidRDefault="00186527" w:rsidP="00B41687">
            <w:pPr>
              <w:ind w:firstLine="851"/>
              <w:jc w:val="both"/>
              <w:rPr>
                <w:color w:val="000000"/>
                <w:lang w:val="uk-UA"/>
              </w:rPr>
            </w:pPr>
            <w:proofErr w:type="spellStart"/>
            <w:r w:rsidRPr="007C418F">
              <w:rPr>
                <w:color w:val="000000"/>
                <w:sz w:val="28"/>
                <w:szCs w:val="28"/>
              </w:rPr>
              <w:t>Районної</w:t>
            </w:r>
            <w:proofErr w:type="spellEnd"/>
            <w:r w:rsidRPr="007C418F">
              <w:rPr>
                <w:color w:val="000000"/>
                <w:sz w:val="28"/>
                <w:szCs w:val="28"/>
              </w:rPr>
              <w:t xml:space="preserve"> </w:t>
            </w:r>
            <w:proofErr w:type="spellStart"/>
            <w:r w:rsidRPr="007C418F">
              <w:rPr>
                <w:color w:val="000000"/>
                <w:sz w:val="28"/>
                <w:szCs w:val="28"/>
              </w:rPr>
              <w:t>комісії</w:t>
            </w:r>
            <w:proofErr w:type="spellEnd"/>
            <w:r w:rsidRPr="007C418F">
              <w:rPr>
                <w:color w:val="000000"/>
                <w:sz w:val="28"/>
                <w:szCs w:val="28"/>
              </w:rPr>
              <w:t xml:space="preserve"> з </w:t>
            </w:r>
            <w:proofErr w:type="spellStart"/>
            <w:r w:rsidRPr="007C418F">
              <w:rPr>
                <w:color w:val="000000"/>
                <w:sz w:val="28"/>
                <w:szCs w:val="28"/>
              </w:rPr>
              <w:t>питань</w:t>
            </w:r>
            <w:proofErr w:type="spellEnd"/>
            <w:r w:rsidRPr="007C418F">
              <w:rPr>
                <w:color w:val="000000"/>
                <w:sz w:val="28"/>
                <w:szCs w:val="28"/>
              </w:rPr>
              <w:t xml:space="preserve"> </w:t>
            </w:r>
            <w:proofErr w:type="spellStart"/>
            <w:r w:rsidRPr="007C418F">
              <w:rPr>
                <w:color w:val="000000"/>
                <w:sz w:val="28"/>
                <w:szCs w:val="28"/>
              </w:rPr>
              <w:t>розрахунків</w:t>
            </w:r>
            <w:proofErr w:type="spellEnd"/>
            <w:r w:rsidRPr="007C418F">
              <w:rPr>
                <w:color w:val="000000"/>
                <w:sz w:val="28"/>
                <w:szCs w:val="28"/>
              </w:rPr>
              <w:t xml:space="preserve"> </w:t>
            </w:r>
            <w:proofErr w:type="spellStart"/>
            <w:r w:rsidRPr="007C418F">
              <w:rPr>
                <w:color w:val="000000"/>
                <w:sz w:val="28"/>
                <w:szCs w:val="28"/>
              </w:rPr>
              <w:t>обсягів</w:t>
            </w:r>
            <w:proofErr w:type="spellEnd"/>
            <w:r w:rsidRPr="007C418F">
              <w:rPr>
                <w:color w:val="000000"/>
                <w:sz w:val="28"/>
                <w:szCs w:val="28"/>
              </w:rPr>
              <w:t xml:space="preserve"> </w:t>
            </w:r>
            <w:proofErr w:type="spellStart"/>
            <w:r w:rsidRPr="007C418F">
              <w:rPr>
                <w:color w:val="000000"/>
                <w:sz w:val="28"/>
                <w:szCs w:val="28"/>
              </w:rPr>
              <w:t>компенсації</w:t>
            </w:r>
            <w:proofErr w:type="spellEnd"/>
            <w:r w:rsidRPr="007C418F">
              <w:rPr>
                <w:color w:val="000000"/>
                <w:sz w:val="28"/>
                <w:szCs w:val="28"/>
              </w:rPr>
              <w:t xml:space="preserve"> </w:t>
            </w:r>
            <w:r>
              <w:rPr>
                <w:color w:val="000000"/>
                <w:sz w:val="28"/>
                <w:szCs w:val="28"/>
                <w:lang w:val="uk-UA"/>
              </w:rPr>
              <w:t xml:space="preserve">за пільговий проїзд окремих категорій громадян, які перевозяться </w:t>
            </w:r>
            <w:proofErr w:type="spellStart"/>
            <w:r w:rsidRPr="007C418F">
              <w:rPr>
                <w:color w:val="000000"/>
                <w:sz w:val="28"/>
                <w:szCs w:val="28"/>
              </w:rPr>
              <w:t>автомобільним</w:t>
            </w:r>
            <w:proofErr w:type="spellEnd"/>
            <w:r w:rsidRPr="007C418F">
              <w:rPr>
                <w:color w:val="000000"/>
                <w:sz w:val="28"/>
                <w:szCs w:val="28"/>
              </w:rPr>
              <w:t xml:space="preserve"> та </w:t>
            </w:r>
            <w:proofErr w:type="spellStart"/>
            <w:r w:rsidRPr="007C418F">
              <w:rPr>
                <w:color w:val="000000"/>
                <w:sz w:val="28"/>
                <w:szCs w:val="28"/>
              </w:rPr>
              <w:t>електротранспортом</w:t>
            </w:r>
            <w:proofErr w:type="spellEnd"/>
            <w:r w:rsidRPr="007C418F">
              <w:rPr>
                <w:color w:val="000000"/>
                <w:sz w:val="28"/>
                <w:szCs w:val="28"/>
              </w:rPr>
              <w:t xml:space="preserve"> </w:t>
            </w:r>
            <w:proofErr w:type="spellStart"/>
            <w:r w:rsidRPr="007C418F">
              <w:rPr>
                <w:color w:val="000000"/>
                <w:sz w:val="28"/>
                <w:szCs w:val="28"/>
              </w:rPr>
              <w:t>загального</w:t>
            </w:r>
            <w:proofErr w:type="spellEnd"/>
            <w:r w:rsidRPr="007C418F">
              <w:rPr>
                <w:color w:val="000000"/>
                <w:sz w:val="28"/>
                <w:szCs w:val="28"/>
              </w:rPr>
              <w:t xml:space="preserve"> </w:t>
            </w:r>
            <w:proofErr w:type="spellStart"/>
            <w:r w:rsidRPr="007C418F">
              <w:rPr>
                <w:color w:val="000000"/>
                <w:sz w:val="28"/>
                <w:szCs w:val="28"/>
              </w:rPr>
              <w:t>користування</w:t>
            </w:r>
            <w:proofErr w:type="spellEnd"/>
            <w:r>
              <w:rPr>
                <w:color w:val="000000"/>
                <w:sz w:val="28"/>
                <w:szCs w:val="28"/>
                <w:lang w:val="uk-UA"/>
              </w:rPr>
              <w:t xml:space="preserve"> на території Рівненського району</w:t>
            </w:r>
          </w:p>
        </w:tc>
      </w:tr>
      <w:tr w:rsidR="00186527" w:rsidRPr="0054612D" w:rsidTr="00B41687">
        <w:trPr>
          <w:gridAfter w:val="1"/>
          <w:wAfter w:w="34" w:type="dxa"/>
        </w:trPr>
        <w:tc>
          <w:tcPr>
            <w:tcW w:w="9571" w:type="dxa"/>
            <w:shd w:val="clear" w:color="auto" w:fill="auto"/>
          </w:tcPr>
          <w:p w:rsidR="00186527" w:rsidRPr="007C418F" w:rsidRDefault="00186527" w:rsidP="00B41687">
            <w:pPr>
              <w:ind w:firstLine="851"/>
              <w:jc w:val="both"/>
              <w:rPr>
                <w:color w:val="000000"/>
              </w:rPr>
            </w:pPr>
            <w:r w:rsidRPr="007C418F">
              <w:rPr>
                <w:color w:val="000000"/>
                <w:sz w:val="28"/>
                <w:szCs w:val="28"/>
                <w:lang w:val="uk-UA"/>
              </w:rPr>
              <w:t>Комісії з питань надання одноразової грошової допомоги постраждалим та внутрішньо переміщеним особам з тимчасово окупованої території України або району проведення антитерористичної операції</w:t>
            </w:r>
          </w:p>
        </w:tc>
      </w:tr>
      <w:tr w:rsidR="00186527" w:rsidRPr="0054612D" w:rsidTr="00B41687">
        <w:trPr>
          <w:gridAfter w:val="1"/>
          <w:wAfter w:w="34" w:type="dxa"/>
        </w:trPr>
        <w:tc>
          <w:tcPr>
            <w:tcW w:w="9571" w:type="dxa"/>
            <w:shd w:val="clear" w:color="auto" w:fill="auto"/>
          </w:tcPr>
          <w:p w:rsidR="00186527" w:rsidRPr="007C418F" w:rsidRDefault="00186527" w:rsidP="00B41687">
            <w:pPr>
              <w:ind w:firstLine="851"/>
              <w:jc w:val="both"/>
              <w:rPr>
                <w:color w:val="000000"/>
              </w:rPr>
            </w:pPr>
            <w:r w:rsidRPr="007C418F">
              <w:rPr>
                <w:color w:val="000000"/>
                <w:sz w:val="28"/>
                <w:szCs w:val="28"/>
                <w:lang w:val="uk-UA"/>
              </w:rPr>
              <w:t xml:space="preserve">Районного штабу з питань, </w:t>
            </w:r>
            <w:proofErr w:type="spellStart"/>
            <w:r w:rsidRPr="007C418F">
              <w:rPr>
                <w:color w:val="000000"/>
                <w:sz w:val="28"/>
                <w:szCs w:val="28"/>
                <w:lang w:val="uk-UA"/>
              </w:rPr>
              <w:t>пов</w:t>
            </w:r>
            <w:proofErr w:type="spellEnd"/>
            <w:r w:rsidRPr="007C418F">
              <w:rPr>
                <w:color w:val="000000"/>
                <w:sz w:val="28"/>
                <w:szCs w:val="28"/>
              </w:rPr>
              <w:t>’</w:t>
            </w:r>
            <w:proofErr w:type="spellStart"/>
            <w:r w:rsidRPr="007C418F">
              <w:rPr>
                <w:color w:val="000000"/>
                <w:sz w:val="28"/>
                <w:szCs w:val="28"/>
                <w:lang w:val="uk-UA"/>
              </w:rPr>
              <w:t>язаних</w:t>
            </w:r>
            <w:proofErr w:type="spellEnd"/>
            <w:r w:rsidRPr="007C418F">
              <w:rPr>
                <w:color w:val="000000"/>
                <w:sz w:val="28"/>
                <w:szCs w:val="28"/>
                <w:lang w:val="uk-UA"/>
              </w:rPr>
              <w:t xml:space="preserve"> із соціальним забезпеченням громадян України, які переміщуються з тимчасово окупованої території та районів проведення антитерористичної операції</w:t>
            </w:r>
          </w:p>
        </w:tc>
      </w:tr>
      <w:tr w:rsidR="00186527" w:rsidRPr="0054612D" w:rsidTr="00B41687">
        <w:trPr>
          <w:gridAfter w:val="1"/>
          <w:wAfter w:w="34" w:type="dxa"/>
        </w:trPr>
        <w:tc>
          <w:tcPr>
            <w:tcW w:w="9571" w:type="dxa"/>
            <w:shd w:val="clear" w:color="auto" w:fill="auto"/>
          </w:tcPr>
          <w:p w:rsidR="00186527" w:rsidRPr="007C418F" w:rsidRDefault="00186527" w:rsidP="00B41687">
            <w:pPr>
              <w:ind w:firstLine="851"/>
              <w:jc w:val="both"/>
              <w:rPr>
                <w:color w:val="000000"/>
                <w:sz w:val="28"/>
                <w:szCs w:val="28"/>
              </w:rPr>
            </w:pPr>
            <w:r w:rsidRPr="007C418F">
              <w:rPr>
                <w:color w:val="000000"/>
                <w:sz w:val="28"/>
                <w:szCs w:val="28"/>
                <w:lang w:val="uk-UA"/>
              </w:rPr>
              <w:t>Районного штабу з питань координації роботи із забезпечення соціальної адаптації демобілізованих осіб</w:t>
            </w:r>
          </w:p>
        </w:tc>
      </w:tr>
      <w:tr w:rsidR="00186527" w:rsidRPr="0054612D" w:rsidTr="00B41687">
        <w:trPr>
          <w:gridAfter w:val="1"/>
          <w:wAfter w:w="34" w:type="dxa"/>
        </w:trPr>
        <w:tc>
          <w:tcPr>
            <w:tcW w:w="9571" w:type="dxa"/>
            <w:shd w:val="clear" w:color="auto" w:fill="auto"/>
          </w:tcPr>
          <w:p w:rsidR="00186527" w:rsidRPr="007C418F" w:rsidRDefault="00186527" w:rsidP="00B41687">
            <w:pPr>
              <w:ind w:firstLine="851"/>
              <w:jc w:val="both"/>
              <w:rPr>
                <w:color w:val="000000"/>
                <w:sz w:val="28"/>
                <w:szCs w:val="28"/>
                <w:lang w:val="uk-UA"/>
              </w:rPr>
            </w:pPr>
            <w:r w:rsidRPr="007C418F">
              <w:rPr>
                <w:color w:val="000000"/>
                <w:sz w:val="28"/>
                <w:szCs w:val="28"/>
                <w:lang w:val="uk-UA"/>
              </w:rPr>
              <w:lastRenderedPageBreak/>
              <w:t>Районної координаційної ради з питань протидії туберкульозу та ВІЛ-інфекції/СНІДу</w:t>
            </w:r>
          </w:p>
        </w:tc>
      </w:tr>
      <w:tr w:rsidR="00186527" w:rsidRPr="0054612D" w:rsidTr="00B41687">
        <w:trPr>
          <w:gridAfter w:val="1"/>
          <w:wAfter w:w="34" w:type="dxa"/>
        </w:trPr>
        <w:tc>
          <w:tcPr>
            <w:tcW w:w="9571" w:type="dxa"/>
            <w:shd w:val="clear" w:color="auto" w:fill="auto"/>
          </w:tcPr>
          <w:p w:rsidR="00186527" w:rsidRPr="007C418F" w:rsidRDefault="00186527" w:rsidP="00B41687">
            <w:pPr>
              <w:ind w:firstLine="851"/>
              <w:jc w:val="both"/>
              <w:rPr>
                <w:color w:val="000000"/>
              </w:rPr>
            </w:pPr>
            <w:r w:rsidRPr="007C418F">
              <w:rPr>
                <w:color w:val="000000"/>
                <w:sz w:val="28"/>
                <w:szCs w:val="28"/>
                <w:lang w:val="uk-UA"/>
              </w:rPr>
              <w:t>Районного координаційного центру з національно-патріотичного виховання дітей та молоді</w:t>
            </w:r>
          </w:p>
        </w:tc>
      </w:tr>
    </w:tbl>
    <w:p w:rsidR="00186527" w:rsidRDefault="00186527" w:rsidP="00186527">
      <w:pPr>
        <w:ind w:firstLine="851"/>
        <w:jc w:val="both"/>
        <w:rPr>
          <w:color w:val="000000"/>
          <w:sz w:val="28"/>
          <w:szCs w:val="28"/>
          <w:lang w:val="uk-UA"/>
        </w:rPr>
      </w:pPr>
      <w:r w:rsidRPr="007C418F">
        <w:rPr>
          <w:color w:val="000000"/>
          <w:sz w:val="28"/>
          <w:szCs w:val="28"/>
        </w:rPr>
        <w:t xml:space="preserve">Ради з </w:t>
      </w:r>
      <w:proofErr w:type="spellStart"/>
      <w:r w:rsidRPr="007C418F">
        <w:rPr>
          <w:color w:val="000000"/>
          <w:sz w:val="28"/>
          <w:szCs w:val="28"/>
        </w:rPr>
        <w:t>питань</w:t>
      </w:r>
      <w:proofErr w:type="spellEnd"/>
      <w:r w:rsidRPr="007C418F">
        <w:rPr>
          <w:color w:val="000000"/>
          <w:sz w:val="28"/>
          <w:szCs w:val="28"/>
        </w:rPr>
        <w:t xml:space="preserve"> туризму</w:t>
      </w:r>
    </w:p>
    <w:p w:rsidR="00186527" w:rsidRDefault="00186527" w:rsidP="00186527">
      <w:pPr>
        <w:ind w:firstLine="851"/>
        <w:jc w:val="both"/>
        <w:rPr>
          <w:sz w:val="28"/>
          <w:szCs w:val="28"/>
          <w:lang w:val="uk-UA"/>
        </w:rPr>
      </w:pPr>
      <w:r w:rsidRPr="00D421DE">
        <w:rPr>
          <w:sz w:val="28"/>
          <w:szCs w:val="28"/>
          <w:lang w:val="uk-UA"/>
        </w:rPr>
        <w:t>Експертної комісії Рівненської районної державної адміністрації</w:t>
      </w:r>
    </w:p>
    <w:p w:rsidR="00186527" w:rsidRDefault="00186527" w:rsidP="00186527">
      <w:pPr>
        <w:ind w:firstLine="851"/>
        <w:jc w:val="both"/>
        <w:rPr>
          <w:sz w:val="28"/>
          <w:szCs w:val="28"/>
          <w:lang w:val="uk-UA"/>
        </w:rPr>
      </w:pPr>
    </w:p>
    <w:p w:rsidR="00B53801" w:rsidRPr="00186527" w:rsidRDefault="00186527">
      <w:pPr>
        <w:rPr>
          <w:lang w:val="uk-UA"/>
        </w:rPr>
      </w:pPr>
      <w:bookmarkStart w:id="0" w:name="_GoBack"/>
      <w:bookmarkEnd w:id="0"/>
    </w:p>
    <w:sectPr w:rsidR="00B53801" w:rsidRPr="001865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27"/>
    <w:rsid w:val="00186527"/>
    <w:rsid w:val="006A561F"/>
    <w:rsid w:val="00A64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4ECF-23D3-4D1A-A45C-CF8CD0E4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27"/>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next w:val="a0"/>
    <w:link w:val="10"/>
    <w:qFormat/>
    <w:rsid w:val="00186527"/>
    <w:pPr>
      <w:numPr>
        <w:numId w:val="1"/>
      </w:numPr>
      <w:spacing w:before="280" w:after="280"/>
      <w:outlineLvl w:val="0"/>
    </w:pPr>
    <w:rPr>
      <w:b/>
      <w:bCs/>
      <w:kern w:val="1"/>
      <w:sz w:val="48"/>
      <w:szCs w:val="48"/>
    </w:rPr>
  </w:style>
  <w:style w:type="paragraph" w:styleId="2">
    <w:name w:val="heading 2"/>
    <w:basedOn w:val="a"/>
    <w:next w:val="a0"/>
    <w:link w:val="20"/>
    <w:qFormat/>
    <w:rsid w:val="00186527"/>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86527"/>
    <w:rPr>
      <w:rFonts w:ascii="Times New Roman" w:eastAsia="Times New Roman" w:hAnsi="Times New Roman" w:cs="Times New Roman"/>
      <w:b/>
      <w:bCs/>
      <w:kern w:val="1"/>
      <w:sz w:val="48"/>
      <w:szCs w:val="48"/>
      <w:lang w:val="ru-RU" w:eastAsia="zh-CN"/>
    </w:rPr>
  </w:style>
  <w:style w:type="character" w:customStyle="1" w:styleId="20">
    <w:name w:val="Заголовок 2 Знак"/>
    <w:basedOn w:val="a1"/>
    <w:link w:val="2"/>
    <w:rsid w:val="00186527"/>
    <w:rPr>
      <w:rFonts w:ascii="Times New Roman" w:eastAsia="Times New Roman" w:hAnsi="Times New Roman" w:cs="Times New Roman"/>
      <w:b/>
      <w:bCs/>
      <w:sz w:val="36"/>
      <w:szCs w:val="36"/>
      <w:lang w:val="ru-RU" w:eastAsia="zh-CN"/>
    </w:rPr>
  </w:style>
  <w:style w:type="paragraph" w:styleId="a0">
    <w:name w:val="Body Text"/>
    <w:basedOn w:val="a"/>
    <w:link w:val="a4"/>
    <w:rsid w:val="00186527"/>
    <w:pPr>
      <w:spacing w:after="120"/>
    </w:pPr>
  </w:style>
  <w:style w:type="character" w:customStyle="1" w:styleId="a4">
    <w:name w:val="Основной текст Знак"/>
    <w:basedOn w:val="a1"/>
    <w:link w:val="a0"/>
    <w:rsid w:val="00186527"/>
    <w:rPr>
      <w:rFonts w:ascii="Times New Roman" w:eastAsia="Times New Roman" w:hAnsi="Times New Roman" w:cs="Times New Roman"/>
      <w:sz w:val="24"/>
      <w:szCs w:val="24"/>
      <w:lang w:val="ru-RU" w:eastAsia="zh-CN"/>
    </w:rPr>
  </w:style>
  <w:style w:type="paragraph" w:styleId="a5">
    <w:name w:val="Normal (Web)"/>
    <w:basedOn w:val="a"/>
    <w:uiPriority w:val="99"/>
    <w:rsid w:val="00186527"/>
    <w:pPr>
      <w:spacing w:before="280" w:after="280"/>
    </w:pPr>
  </w:style>
  <w:style w:type="paragraph" w:styleId="a6">
    <w:name w:val="List Paragraph"/>
    <w:basedOn w:val="a"/>
    <w:uiPriority w:val="34"/>
    <w:qFormat/>
    <w:rsid w:val="00186527"/>
    <w:pPr>
      <w:suppressAutoHyphens w:val="0"/>
      <w:ind w:left="720"/>
      <w:contextualSpacing/>
      <w:jc w:val="center"/>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6517</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2025-03-31T14:08:00Z</dcterms:created>
  <dcterms:modified xsi:type="dcterms:W3CDTF">2025-03-31T14:08:00Z</dcterms:modified>
</cp:coreProperties>
</file>