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2D" w:rsidRPr="00E1351F" w:rsidRDefault="009A3D73" w:rsidP="00E1351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1351F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D0412D" w:rsidRPr="00E1351F">
        <w:rPr>
          <w:rFonts w:ascii="Times New Roman" w:hAnsi="Times New Roman" w:cs="Times New Roman"/>
          <w:sz w:val="32"/>
          <w:szCs w:val="32"/>
          <w:lang w:val="uk-UA"/>
        </w:rPr>
        <w:t xml:space="preserve">Перелік допоміжних засобів реабілітації в наявності </w:t>
      </w:r>
    </w:p>
    <w:p w:rsidR="00D0412D" w:rsidRPr="00E1351F" w:rsidRDefault="00E1351F" w:rsidP="00E1351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35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Постанови Кабінету Міністрів України від 05.04.2012 № 321 “ </w:t>
      </w:r>
      <w:r w:rsidR="00D0412D" w:rsidRPr="00E135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їх переліку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D0412D" w:rsidRPr="00E1351F" w:rsidRDefault="009A3D73" w:rsidP="00E13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51F">
        <w:rPr>
          <w:rFonts w:ascii="Times New Roman" w:hAnsi="Times New Roman" w:cs="Times New Roman"/>
          <w:sz w:val="28"/>
          <w:szCs w:val="28"/>
          <w:lang w:val="uk-UA"/>
        </w:rPr>
        <w:t>Ліжка з електричним приводом  (МО.1.3.2-1-3-2),(Р025001140111036)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412D" w:rsidRPr="00E1351F" w:rsidRDefault="009A3D73" w:rsidP="00E13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51F">
        <w:rPr>
          <w:rFonts w:ascii="Times New Roman" w:hAnsi="Times New Roman" w:cs="Times New Roman"/>
          <w:sz w:val="28"/>
          <w:szCs w:val="28"/>
          <w:lang w:val="uk-UA"/>
        </w:rPr>
        <w:t>Багатофункціональне крісло колісне (базове) (OSD-</w:t>
      </w:r>
      <w:r w:rsidRPr="00E1351F">
        <w:rPr>
          <w:rFonts w:ascii="Times New Roman" w:hAnsi="Times New Roman" w:cs="Times New Roman"/>
          <w:sz w:val="28"/>
          <w:szCs w:val="28"/>
          <w:lang w:val="en-US"/>
        </w:rPr>
        <w:t>REC</w:t>
      </w:r>
      <w:r w:rsidRPr="00E1351F">
        <w:rPr>
          <w:rFonts w:ascii="Times New Roman" w:hAnsi="Times New Roman" w:cs="Times New Roman"/>
          <w:sz w:val="28"/>
          <w:szCs w:val="28"/>
          <w:lang w:val="uk-UA"/>
        </w:rPr>
        <w:t>-45)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412D" w:rsidRPr="00E1351F" w:rsidRDefault="009A3D73" w:rsidP="00E13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51F">
        <w:rPr>
          <w:rFonts w:ascii="Times New Roman" w:hAnsi="Times New Roman" w:cs="Times New Roman"/>
          <w:sz w:val="28"/>
          <w:szCs w:val="28"/>
          <w:lang w:val="uk-UA"/>
        </w:rPr>
        <w:t>Електроскутер</w:t>
      </w:r>
      <w:proofErr w:type="spellEnd"/>
      <w:r w:rsidRPr="00E1351F">
        <w:rPr>
          <w:rFonts w:ascii="Times New Roman" w:hAnsi="Times New Roman" w:cs="Times New Roman"/>
          <w:sz w:val="28"/>
          <w:szCs w:val="28"/>
          <w:lang w:val="uk-UA"/>
        </w:rPr>
        <w:t xml:space="preserve"> (базовий)</w:t>
      </w:r>
      <w:r w:rsidR="00567CCB" w:rsidRPr="00E1351F">
        <w:rPr>
          <w:rFonts w:ascii="Times New Roman" w:hAnsi="Times New Roman" w:cs="Times New Roman"/>
          <w:sz w:val="28"/>
          <w:szCs w:val="28"/>
          <w:lang w:val="uk-UA"/>
        </w:rPr>
        <w:t>(W4028-CRUIZER II)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73" w:rsidRPr="00E1351F" w:rsidRDefault="00567CCB" w:rsidP="00E13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51F">
        <w:rPr>
          <w:rFonts w:ascii="Times New Roman" w:hAnsi="Times New Roman" w:cs="Times New Roman"/>
          <w:sz w:val="28"/>
          <w:szCs w:val="28"/>
          <w:lang w:val="uk-UA"/>
        </w:rPr>
        <w:t>Ліжко з механічним приводом  (300 – НС-LA)</w:t>
      </w:r>
      <w:r w:rsidR="00D0412D" w:rsidRPr="00E13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A3D73" w:rsidRPr="00E1351F" w:rsidSect="00062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57"/>
    <w:multiLevelType w:val="hybridMultilevel"/>
    <w:tmpl w:val="D1F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D73"/>
    <w:rsid w:val="00062AC0"/>
    <w:rsid w:val="00567CCB"/>
    <w:rsid w:val="007D6DF0"/>
    <w:rsid w:val="009A3D73"/>
    <w:rsid w:val="00D0412D"/>
    <w:rsid w:val="00E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C618"/>
  <w15:docId w15:val="{2233913D-E9A8-4F5D-90F0-847DC0B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Олександр ЗДРОК</cp:lastModifiedBy>
  <cp:revision>7</cp:revision>
  <dcterms:created xsi:type="dcterms:W3CDTF">2023-05-26T07:15:00Z</dcterms:created>
  <dcterms:modified xsi:type="dcterms:W3CDTF">2023-06-05T07:32:00Z</dcterms:modified>
</cp:coreProperties>
</file>